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19859" w14:textId="7588AF8B" w:rsidR="00C96DBC" w:rsidRPr="007340E4" w:rsidRDefault="00C96DBC" w:rsidP="00A0364C">
      <w:pPr>
        <w:rPr>
          <w:rFonts w:ascii="Calibri" w:hAnsi="Calibri"/>
          <w:b/>
          <w:bCs/>
          <w:i/>
          <w:iCs/>
          <w:lang w:val="da-DK"/>
        </w:rPr>
      </w:pPr>
      <w:bookmarkStart w:id="0" w:name="_Toc10481222"/>
      <w:r w:rsidRPr="007340E4">
        <w:rPr>
          <w:rFonts w:ascii="Calibri" w:hAnsi="Calibri"/>
          <w:i/>
          <w:iCs/>
          <w:lang w:val="da-DK"/>
        </w:rPr>
        <w:t>Eksempel på hvad en årlig rapport kan indeholde</w:t>
      </w:r>
      <w:bookmarkEnd w:id="0"/>
      <w:r w:rsidR="00487BB0">
        <w:rPr>
          <w:rFonts w:ascii="Calibri" w:hAnsi="Calibri"/>
          <w:i/>
          <w:iCs/>
          <w:lang w:val="da-DK"/>
        </w:rPr>
        <w:t xml:space="preserve"> </w:t>
      </w:r>
      <w:r w:rsidR="00487BB0" w:rsidRPr="000E374B">
        <w:rPr>
          <w:rFonts w:ascii="Calibri" w:hAnsi="Calibri"/>
          <w:i/>
          <w:iCs/>
          <w:u w:val="single"/>
          <w:lang w:val="da-DK"/>
        </w:rPr>
        <w:t>for mononationale forsøg</w:t>
      </w:r>
    </w:p>
    <w:p w14:paraId="0F8E8FF6" w14:textId="77777777" w:rsidR="00C96DBC" w:rsidRPr="00A0364C" w:rsidRDefault="00C96DBC" w:rsidP="00A0364C">
      <w:pPr>
        <w:rPr>
          <w:rFonts w:ascii="Calibri" w:hAnsi="Calibri" w:cs="Times"/>
          <w:sz w:val="22"/>
          <w:szCs w:val="22"/>
          <w:lang w:val="da-DK"/>
        </w:rPr>
      </w:pPr>
    </w:p>
    <w:p w14:paraId="6B358D22" w14:textId="0FE18E9B" w:rsidR="00C96DBC" w:rsidRPr="007340E4" w:rsidRDefault="00C96DBC" w:rsidP="00A0364C">
      <w:pPr>
        <w:rPr>
          <w:rFonts w:ascii="Calibri" w:hAnsi="Calibri"/>
          <w:sz w:val="32"/>
          <w:szCs w:val="32"/>
          <w:u w:val="single"/>
        </w:rPr>
      </w:pPr>
      <w:r w:rsidRPr="007340E4">
        <w:rPr>
          <w:rFonts w:ascii="Calibri" w:hAnsi="Calibri"/>
          <w:sz w:val="32"/>
          <w:szCs w:val="32"/>
          <w:u w:val="single"/>
        </w:rPr>
        <w:t xml:space="preserve">Annual Safety </w:t>
      </w:r>
      <w:r w:rsidR="00D719E4">
        <w:rPr>
          <w:rFonts w:ascii="Calibri" w:hAnsi="Calibri"/>
          <w:sz w:val="32"/>
          <w:szCs w:val="32"/>
          <w:u w:val="single"/>
        </w:rPr>
        <w:t>R</w:t>
      </w:r>
      <w:r w:rsidRPr="007340E4">
        <w:rPr>
          <w:rFonts w:ascii="Calibri" w:hAnsi="Calibri"/>
          <w:sz w:val="32"/>
          <w:szCs w:val="32"/>
          <w:u w:val="single"/>
        </w:rPr>
        <w:t>eport</w:t>
      </w:r>
      <w:r w:rsidR="00D719E4">
        <w:rPr>
          <w:rFonts w:ascii="Calibri" w:hAnsi="Calibri"/>
          <w:sz w:val="32"/>
          <w:szCs w:val="32"/>
          <w:u w:val="single"/>
        </w:rPr>
        <w:t xml:space="preserve"> (ASR)</w:t>
      </w:r>
    </w:p>
    <w:p w14:paraId="0074371C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1"/>
        <w:gridCol w:w="5803"/>
      </w:tblGrid>
      <w:tr w:rsidR="00C96DBC" w:rsidRPr="00A0364C" w14:paraId="68860B13" w14:textId="77777777" w:rsidTr="00A0364C">
        <w:trPr>
          <w:trHeight w:val="403"/>
        </w:trPr>
        <w:tc>
          <w:tcPr>
            <w:tcW w:w="3681" w:type="dxa"/>
            <w:vAlign w:val="center"/>
          </w:tcPr>
          <w:p w14:paraId="0572D410" w14:textId="723B0316" w:rsidR="00C96DBC" w:rsidRPr="00A0364C" w:rsidRDefault="00C96DBC" w:rsidP="00A0364C">
            <w:pPr>
              <w:rPr>
                <w:rFonts w:ascii="Calibri" w:hAnsi="Calibri"/>
                <w:b/>
                <w:sz w:val="22"/>
                <w:szCs w:val="22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</w:rPr>
              <w:t>EudraCT</w:t>
            </w:r>
            <w:r w:rsidR="0050476F">
              <w:rPr>
                <w:rFonts w:ascii="Calibri" w:hAnsi="Calibri"/>
                <w:b/>
                <w:sz w:val="22"/>
                <w:szCs w:val="22"/>
              </w:rPr>
              <w:t xml:space="preserve"> no/EU CT no</w:t>
            </w:r>
          </w:p>
        </w:tc>
        <w:tc>
          <w:tcPr>
            <w:tcW w:w="5803" w:type="dxa"/>
          </w:tcPr>
          <w:p w14:paraId="213E27B5" w14:textId="77777777" w:rsidR="00C96DBC" w:rsidRPr="00A0364C" w:rsidRDefault="00C96DBC" w:rsidP="00A0364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C96DBC" w:rsidRPr="00A0364C" w14:paraId="56C69CE0" w14:textId="77777777" w:rsidTr="00A0364C">
        <w:trPr>
          <w:trHeight w:val="409"/>
        </w:trPr>
        <w:tc>
          <w:tcPr>
            <w:tcW w:w="3681" w:type="dxa"/>
            <w:vAlign w:val="center"/>
          </w:tcPr>
          <w:p w14:paraId="7963BAEB" w14:textId="77777777" w:rsidR="00C96DBC" w:rsidRPr="00A0364C" w:rsidRDefault="00C96DBC" w:rsidP="00A0364C">
            <w:pPr>
              <w:rPr>
                <w:rFonts w:ascii="Calibri" w:hAnsi="Calibri"/>
                <w:b/>
                <w:sz w:val="22"/>
                <w:szCs w:val="22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</w:rPr>
              <w:t>Clinical Trial Title</w:t>
            </w:r>
          </w:p>
        </w:tc>
        <w:tc>
          <w:tcPr>
            <w:tcW w:w="5803" w:type="dxa"/>
          </w:tcPr>
          <w:p w14:paraId="0206B7D2" w14:textId="77777777" w:rsidR="00C96DBC" w:rsidRPr="00A0364C" w:rsidRDefault="00C96DBC" w:rsidP="00A0364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C96DBC" w:rsidRPr="00A0364C" w14:paraId="2DFCBAF6" w14:textId="77777777" w:rsidTr="00A0364C">
        <w:trPr>
          <w:trHeight w:val="415"/>
        </w:trPr>
        <w:tc>
          <w:tcPr>
            <w:tcW w:w="3681" w:type="dxa"/>
            <w:vAlign w:val="center"/>
          </w:tcPr>
          <w:p w14:paraId="1C7D0FF3" w14:textId="77777777" w:rsidR="00C96DBC" w:rsidRPr="00A0364C" w:rsidRDefault="00C96DBC" w:rsidP="00A0364C">
            <w:pPr>
              <w:rPr>
                <w:rFonts w:ascii="Calibri" w:hAnsi="Calibri"/>
                <w:b/>
                <w:sz w:val="22"/>
                <w:szCs w:val="22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</w:rPr>
              <w:t>Sponsor</w:t>
            </w:r>
          </w:p>
        </w:tc>
        <w:tc>
          <w:tcPr>
            <w:tcW w:w="5803" w:type="dxa"/>
          </w:tcPr>
          <w:p w14:paraId="04D9AE34" w14:textId="77777777" w:rsidR="00C96DBC" w:rsidRPr="00A0364C" w:rsidRDefault="00C96DBC" w:rsidP="00A0364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C96DBC" w:rsidRPr="00A0364C" w14:paraId="5CBBC347" w14:textId="77777777" w:rsidTr="00A0364C">
        <w:trPr>
          <w:trHeight w:val="421"/>
        </w:trPr>
        <w:tc>
          <w:tcPr>
            <w:tcW w:w="3681" w:type="dxa"/>
            <w:vAlign w:val="center"/>
          </w:tcPr>
          <w:p w14:paraId="539D4070" w14:textId="77777777" w:rsidR="00C96DBC" w:rsidRPr="00A0364C" w:rsidRDefault="00C96DBC" w:rsidP="00A0364C">
            <w:pPr>
              <w:rPr>
                <w:rFonts w:ascii="Calibri" w:hAnsi="Calibri"/>
                <w:b/>
                <w:sz w:val="22"/>
                <w:szCs w:val="22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</w:rPr>
              <w:t>Designated reporter</w:t>
            </w:r>
          </w:p>
        </w:tc>
        <w:tc>
          <w:tcPr>
            <w:tcW w:w="5803" w:type="dxa"/>
          </w:tcPr>
          <w:p w14:paraId="52BDF70E" w14:textId="77777777" w:rsidR="00C96DBC" w:rsidRPr="00A0364C" w:rsidRDefault="00C96DBC" w:rsidP="00A0364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C96DBC" w:rsidRPr="00A0364C" w14:paraId="00AB7CC4" w14:textId="77777777" w:rsidTr="00A0364C">
        <w:trPr>
          <w:trHeight w:val="411"/>
        </w:trPr>
        <w:tc>
          <w:tcPr>
            <w:tcW w:w="3681" w:type="dxa"/>
            <w:vAlign w:val="center"/>
          </w:tcPr>
          <w:p w14:paraId="5BF517EE" w14:textId="77777777" w:rsidR="00C96DBC" w:rsidRPr="00A0364C" w:rsidRDefault="00C96DBC" w:rsidP="00A0364C">
            <w:pPr>
              <w:rPr>
                <w:rFonts w:ascii="Calibri" w:hAnsi="Calibri"/>
                <w:b/>
                <w:sz w:val="22"/>
                <w:szCs w:val="22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</w:rPr>
              <w:t>Date of initial authorization</w:t>
            </w:r>
          </w:p>
        </w:tc>
        <w:tc>
          <w:tcPr>
            <w:tcW w:w="5803" w:type="dxa"/>
          </w:tcPr>
          <w:p w14:paraId="64A3F2EE" w14:textId="77777777" w:rsidR="00C96DBC" w:rsidRPr="00A0364C" w:rsidRDefault="00C96DBC" w:rsidP="00A0364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</w:tbl>
    <w:p w14:paraId="4DDE18AF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</w:p>
    <w:p w14:paraId="49B20DB4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  <w:r w:rsidRPr="00A0364C">
        <w:rPr>
          <w:rFonts w:ascii="Calibri" w:hAnsi="Calibri"/>
          <w:b/>
          <w:bCs/>
          <w:sz w:val="22"/>
          <w:szCs w:val="22"/>
        </w:rPr>
        <w:t>Period of reporting:</w:t>
      </w:r>
      <w:r w:rsidRPr="00A0364C">
        <w:rPr>
          <w:rFonts w:ascii="Calibri" w:hAnsi="Calibri"/>
          <w:b/>
          <w:bCs/>
          <w:sz w:val="22"/>
          <w:szCs w:val="22"/>
        </w:rPr>
        <w:tab/>
      </w:r>
      <w:r w:rsidRPr="00A0364C">
        <w:rPr>
          <w:rFonts w:ascii="Calibri" w:hAnsi="Calibri"/>
          <w:b/>
          <w:bCs/>
          <w:sz w:val="22"/>
          <w:szCs w:val="22"/>
        </w:rPr>
        <w:tab/>
      </w:r>
    </w:p>
    <w:p w14:paraId="4EC480FD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</w:p>
    <w:p w14:paraId="15A59944" w14:textId="77777777" w:rsidR="00B67838" w:rsidRDefault="00C96DBC" w:rsidP="0042289D">
      <w:pPr>
        <w:rPr>
          <w:rFonts w:ascii="Calibri" w:hAnsi="Calibri"/>
          <w:bCs/>
          <w:color w:val="2E74B5" w:themeColor="accent1" w:themeShade="BF"/>
          <w:sz w:val="22"/>
          <w:szCs w:val="22"/>
        </w:rPr>
      </w:pPr>
      <w:r w:rsidRPr="0828FCA6">
        <w:rPr>
          <w:rFonts w:ascii="Calibri" w:hAnsi="Calibri"/>
          <w:b/>
          <w:bCs/>
          <w:sz w:val="22"/>
          <w:szCs w:val="22"/>
        </w:rPr>
        <w:t>Reference document during the period of reporting:</w:t>
      </w:r>
      <w:r w:rsidR="6255220B" w:rsidRPr="0828FCA6">
        <w:rPr>
          <w:rFonts w:ascii="Calibri" w:hAnsi="Calibri"/>
          <w:b/>
          <w:bCs/>
          <w:sz w:val="22"/>
          <w:szCs w:val="22"/>
        </w:rPr>
        <w:t xml:space="preserve"> </w:t>
      </w:r>
      <w:r w:rsidR="008E5D44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(Slet blå tekst </w:t>
      </w:r>
      <w:r w:rsidR="00B67838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i rapporten) </w:t>
      </w:r>
    </w:p>
    <w:p w14:paraId="288C9798" w14:textId="77777777" w:rsidR="00CD3910" w:rsidRDefault="008E5D44" w:rsidP="0042289D">
      <w:pPr>
        <w:rPr>
          <w:rFonts w:ascii="Calibri" w:hAnsi="Calibri"/>
          <w:bCs/>
          <w:color w:val="2E74B5" w:themeColor="accent1" w:themeShade="BF"/>
          <w:sz w:val="22"/>
          <w:szCs w:val="22"/>
        </w:rPr>
      </w:pPr>
      <w:r>
        <w:rPr>
          <w:rFonts w:ascii="Calibri" w:hAnsi="Calibri"/>
          <w:bCs/>
          <w:color w:val="2E74B5" w:themeColor="accent1" w:themeShade="BF"/>
          <w:sz w:val="22"/>
          <w:szCs w:val="22"/>
        </w:rPr>
        <w:t>S</w:t>
      </w:r>
      <w:r w:rsidR="008310F3"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>pecify the</w:t>
      </w:r>
      <w:r w:rsidR="0042289D"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 Reference Safety Information (RSI)</w:t>
      </w:r>
      <w:r w:rsidR="008310F3"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>, which</w:t>
      </w:r>
      <w:r w:rsidR="0042289D"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 is used for the assessment of the expectedness of all ‘suspected’ SARs that occur in clinical trials. </w:t>
      </w:r>
    </w:p>
    <w:p w14:paraId="67C7885B" w14:textId="6CC6FAB3" w:rsidR="00CD3910" w:rsidRDefault="0042289D" w:rsidP="0042289D">
      <w:pPr>
        <w:rPr>
          <w:rFonts w:ascii="Calibri" w:hAnsi="Calibri"/>
          <w:bCs/>
          <w:color w:val="2E74B5" w:themeColor="accent1" w:themeShade="BF"/>
          <w:sz w:val="22"/>
          <w:szCs w:val="22"/>
        </w:rPr>
      </w:pPr>
      <w:r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At </w:t>
      </w:r>
      <w:r w:rsidR="008310F3"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initial </w:t>
      </w:r>
      <w:r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>submission</w:t>
      </w:r>
      <w:r w:rsidR="008310F3"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 in CTIS the</w:t>
      </w:r>
      <w:r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 </w:t>
      </w:r>
      <w:r w:rsidR="008310F3"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>RSI has been declared in the cover letter</w:t>
      </w:r>
      <w:r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. </w:t>
      </w:r>
    </w:p>
    <w:p w14:paraId="73712A99" w14:textId="07EF8707" w:rsidR="00C96DBC" w:rsidRPr="00405897" w:rsidRDefault="0042289D" w:rsidP="0042289D">
      <w:pPr>
        <w:rPr>
          <w:rFonts w:ascii="Calibri" w:hAnsi="Calibri"/>
          <w:bCs/>
          <w:color w:val="2E74B5" w:themeColor="accent1" w:themeShade="BF"/>
          <w:sz w:val="22"/>
          <w:szCs w:val="22"/>
        </w:rPr>
      </w:pPr>
      <w:r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>For IMP’S with a market authorization the RSI is often section 4.8 in the SPC whereas the RSI for non-marketed IMP’S typically is a section in the Investigators brochure</w:t>
      </w:r>
      <w:r w:rsidR="00CD3910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 (IB)</w:t>
      </w:r>
      <w:r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. </w:t>
      </w:r>
    </w:p>
    <w:p w14:paraId="1D4D7FF3" w14:textId="41324A0B" w:rsidR="008310F3" w:rsidRDefault="008310F3" w:rsidP="0042289D">
      <w:pPr>
        <w:rPr>
          <w:rFonts w:ascii="Calibri" w:hAnsi="Calibri"/>
          <w:bCs/>
          <w:color w:val="FF0000"/>
          <w:sz w:val="22"/>
          <w:szCs w:val="22"/>
        </w:rPr>
      </w:pPr>
    </w:p>
    <w:p w14:paraId="375C23BB" w14:textId="209CB521" w:rsidR="00CD3910" w:rsidRDefault="008310F3" w:rsidP="008310F3">
      <w:pPr>
        <w:rPr>
          <w:rFonts w:ascii="Calibri" w:hAnsi="Calibri"/>
          <w:bCs/>
          <w:color w:val="2E74B5" w:themeColor="accent1" w:themeShade="BF"/>
          <w:sz w:val="22"/>
          <w:szCs w:val="22"/>
        </w:rPr>
      </w:pPr>
      <w:r w:rsidRPr="00B67838">
        <w:rPr>
          <w:rFonts w:ascii="Calibri" w:hAnsi="Calibri"/>
          <w:b/>
          <w:bCs/>
          <w:sz w:val="22"/>
          <w:szCs w:val="22"/>
        </w:rPr>
        <w:t>Risk-adapted measures:</w:t>
      </w:r>
      <w:r w:rsidRPr="00B67838">
        <w:rPr>
          <w:rFonts w:ascii="Calibri" w:hAnsi="Calibri"/>
          <w:bCs/>
          <w:sz w:val="22"/>
          <w:szCs w:val="22"/>
        </w:rPr>
        <w:t xml:space="preserve"> </w:t>
      </w:r>
      <w:r w:rsidRPr="00405897">
        <w:rPr>
          <w:rFonts w:ascii="Calibri" w:hAnsi="Calibri"/>
          <w:bCs/>
          <w:color w:val="2E74B5" w:themeColor="accent1" w:themeShade="BF"/>
          <w:sz w:val="22"/>
          <w:szCs w:val="22"/>
        </w:rPr>
        <w:t xml:space="preserve">Describe if the trial has risk-adapted measures in accordance with “The Danish Medicines Agency’s guidance on risk-based recording and reporting of adverse events in clinical trials on medicinal products under Regulation (EU) no. 536/2014”. </w:t>
      </w:r>
    </w:p>
    <w:p w14:paraId="1EEADBAE" w14:textId="77777777" w:rsidR="00221439" w:rsidRPr="00B0032F" w:rsidRDefault="00221439" w:rsidP="008310F3">
      <w:pPr>
        <w:rPr>
          <w:rFonts w:ascii="Calibri" w:hAnsi="Calibri"/>
          <w:bCs/>
          <w:color w:val="2E74B5" w:themeColor="accent1" w:themeShade="BF"/>
          <w:sz w:val="22"/>
          <w:szCs w:val="22"/>
        </w:rPr>
      </w:pPr>
    </w:p>
    <w:p w14:paraId="165CC33A" w14:textId="65C3C404" w:rsidR="00B67838" w:rsidRPr="00CD3910" w:rsidRDefault="001169B2" w:rsidP="008310F3">
      <w:pPr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</w:pPr>
      <w:r w:rsidRPr="00CD3910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 xml:space="preserve">Hvis </w:t>
      </w:r>
      <w:r w:rsidR="00CD3910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 xml:space="preserve">det </w:t>
      </w:r>
      <w:r w:rsidRPr="00CD3910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 xml:space="preserve">ikke </w:t>
      </w:r>
      <w:r w:rsidR="007F0DC0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 xml:space="preserve">er </w:t>
      </w:r>
      <w:r w:rsidRPr="00CD3910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>relevant</w:t>
      </w:r>
      <w:r w:rsidR="00F30845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 xml:space="preserve"> (no </w:t>
      </w:r>
      <w:r w:rsidR="00F30845" w:rsidRPr="00F30845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>Risk-adapted measures</w:t>
      </w:r>
      <w:r w:rsidR="00F30845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>)</w:t>
      </w:r>
      <w:r w:rsidRPr="00CD3910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 xml:space="preserve"> </w:t>
      </w:r>
      <w:r w:rsidR="00CD3910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 xml:space="preserve">i forsøget </w:t>
      </w:r>
      <w:r w:rsidRPr="00CD3910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 xml:space="preserve">skriv </w:t>
      </w:r>
      <w:r w:rsidR="00B67838" w:rsidRPr="00CD3910">
        <w:rPr>
          <w:rFonts w:ascii="Calibri" w:hAnsi="Calibri"/>
          <w:bCs/>
          <w:color w:val="2E74B5" w:themeColor="accent1" w:themeShade="BF"/>
          <w:sz w:val="22"/>
          <w:szCs w:val="22"/>
          <w:lang w:val="da-DK"/>
        </w:rPr>
        <w:t xml:space="preserve">“None”. </w:t>
      </w:r>
    </w:p>
    <w:p w14:paraId="20559839" w14:textId="77777777" w:rsidR="0042289D" w:rsidRPr="00CD3910" w:rsidRDefault="0042289D" w:rsidP="0042289D">
      <w:pPr>
        <w:rPr>
          <w:rFonts w:ascii="Calibri" w:hAnsi="Calibri"/>
          <w:b/>
          <w:bCs/>
          <w:sz w:val="22"/>
          <w:szCs w:val="22"/>
          <w:lang w:val="da-DK"/>
        </w:rPr>
      </w:pPr>
    </w:p>
    <w:p w14:paraId="72CF7C45" w14:textId="77777777" w:rsidR="00B2766F" w:rsidRDefault="00C96DBC" w:rsidP="00C461C9">
      <w:pPr>
        <w:rPr>
          <w:rFonts w:asciiTheme="minorHAnsi" w:hAnsiTheme="minorHAnsi" w:cstheme="minorHAnsi"/>
          <w:bCs/>
          <w:sz w:val="22"/>
          <w:szCs w:val="22"/>
        </w:rPr>
      </w:pPr>
      <w:r w:rsidRPr="00A0364C">
        <w:rPr>
          <w:rFonts w:ascii="Calibri" w:hAnsi="Calibri"/>
          <w:b/>
          <w:bCs/>
          <w:sz w:val="22"/>
          <w:szCs w:val="22"/>
        </w:rPr>
        <w:t xml:space="preserve">SAR in the period of reporting: </w:t>
      </w:r>
      <w:r w:rsidRPr="00A0364C">
        <w:rPr>
          <w:rFonts w:ascii="Calibri" w:hAnsi="Calibri"/>
          <w:bCs/>
          <w:sz w:val="22"/>
          <w:szCs w:val="22"/>
        </w:rPr>
        <w:t>See Annex 1, Line listing</w:t>
      </w:r>
      <w:r w:rsidR="00C461C9" w:rsidRPr="007340E4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4DD856AA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</w:p>
    <w:p w14:paraId="7F81A766" w14:textId="77777777" w:rsidR="00C96DBC" w:rsidRPr="000525A7" w:rsidRDefault="00C96DBC" w:rsidP="00A0364C">
      <w:pPr>
        <w:rPr>
          <w:rFonts w:ascii="Calibri" w:hAnsi="Calibri"/>
          <w:sz w:val="22"/>
          <w:szCs w:val="22"/>
          <w:u w:val="single"/>
        </w:rPr>
      </w:pPr>
      <w:r w:rsidRPr="000525A7">
        <w:rPr>
          <w:rFonts w:ascii="Calibri" w:hAnsi="Calibri"/>
          <w:sz w:val="22"/>
          <w:szCs w:val="22"/>
          <w:u w:val="single"/>
        </w:rPr>
        <w:t>Conclusions on observed SAE/SAR:</w:t>
      </w:r>
    </w:p>
    <w:p w14:paraId="2BFFE69F" w14:textId="77777777" w:rsidR="00C96DBC" w:rsidRPr="00A0364C" w:rsidRDefault="00C96DBC" w:rsidP="00A0364C">
      <w:pPr>
        <w:rPr>
          <w:rFonts w:ascii="Calibri" w:hAnsi="Calibri"/>
          <w:color w:val="FF0000"/>
          <w:sz w:val="22"/>
          <w:szCs w:val="22"/>
        </w:rPr>
      </w:pPr>
      <w:r w:rsidRPr="00A0364C">
        <w:rPr>
          <w:rFonts w:ascii="Calibri" w:hAnsi="Calibri"/>
          <w:i/>
          <w:iCs/>
          <w:sz w:val="22"/>
          <w:szCs w:val="22"/>
        </w:rPr>
        <w:t>Eksempel på tekst</w:t>
      </w:r>
      <w:r w:rsidRPr="00A0364C">
        <w:rPr>
          <w:rFonts w:ascii="Calibri" w:hAnsi="Calibri"/>
          <w:sz w:val="22"/>
          <w:szCs w:val="22"/>
        </w:rPr>
        <w:t xml:space="preserve">: </w:t>
      </w:r>
      <w:r w:rsidRPr="00A0364C">
        <w:rPr>
          <w:rFonts w:ascii="Calibri" w:hAnsi="Calibri"/>
          <w:color w:val="FF0000"/>
          <w:sz w:val="22"/>
          <w:szCs w:val="22"/>
        </w:rPr>
        <w:t>A total of XX SAE were reported, XX of these with fatal outcome</w:t>
      </w:r>
    </w:p>
    <w:p w14:paraId="133F3144" w14:textId="77777777" w:rsidR="00C96DBC" w:rsidRPr="00A0364C" w:rsidRDefault="00C96DBC" w:rsidP="00A0364C">
      <w:pPr>
        <w:rPr>
          <w:rFonts w:ascii="Calibri" w:hAnsi="Calibri"/>
          <w:color w:val="FF0000"/>
          <w:sz w:val="22"/>
          <w:szCs w:val="22"/>
        </w:rPr>
      </w:pPr>
      <w:r w:rsidRPr="00A0364C">
        <w:rPr>
          <w:rFonts w:ascii="Calibri" w:hAnsi="Calibri"/>
          <w:color w:val="FF0000"/>
          <w:sz w:val="22"/>
          <w:szCs w:val="22"/>
        </w:rPr>
        <w:t>None of the SAE were considered to be related to study medication. Thus no SAR or SUSAR were reported.</w:t>
      </w:r>
    </w:p>
    <w:p w14:paraId="7A51A676" w14:textId="77777777" w:rsidR="00C96DBC" w:rsidRPr="00A0364C" w:rsidRDefault="00C96DBC" w:rsidP="00A0364C">
      <w:pPr>
        <w:rPr>
          <w:rFonts w:ascii="Calibri" w:hAnsi="Calibri"/>
          <w:i/>
          <w:iCs/>
          <w:sz w:val="22"/>
          <w:szCs w:val="22"/>
        </w:rPr>
      </w:pPr>
    </w:p>
    <w:p w14:paraId="296BF5E1" w14:textId="77777777" w:rsidR="00C96DBC" w:rsidRPr="00A0364C" w:rsidRDefault="00C96DBC" w:rsidP="00A0364C">
      <w:pPr>
        <w:rPr>
          <w:rFonts w:ascii="Calibri" w:hAnsi="Calibri"/>
          <w:i/>
          <w:iCs/>
          <w:sz w:val="22"/>
          <w:szCs w:val="22"/>
        </w:rPr>
      </w:pPr>
      <w:r w:rsidRPr="00A0364C">
        <w:rPr>
          <w:rFonts w:ascii="Calibri" w:hAnsi="Calibri"/>
          <w:i/>
          <w:iCs/>
          <w:sz w:val="22"/>
          <w:szCs w:val="22"/>
        </w:rPr>
        <w:t>Eller:</w:t>
      </w:r>
      <w:r w:rsidRPr="00A0364C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Pr="00A0364C">
        <w:rPr>
          <w:rFonts w:ascii="Calibri" w:hAnsi="Calibri"/>
          <w:i/>
          <w:iCs/>
          <w:color w:val="FF0000"/>
          <w:sz w:val="22"/>
          <w:szCs w:val="22"/>
        </w:rPr>
        <w:t xml:space="preserve">A total of XX SAE were reported. XX of the SAE were considered to be related to study medication (SAR) – </w:t>
      </w:r>
      <w:r w:rsidRPr="00A0364C">
        <w:rPr>
          <w:rFonts w:ascii="Calibri" w:hAnsi="Calibri"/>
          <w:b/>
          <w:bCs/>
          <w:i/>
          <w:iCs/>
          <w:color w:val="FF0000"/>
          <w:sz w:val="22"/>
          <w:szCs w:val="22"/>
        </w:rPr>
        <w:t xml:space="preserve">see the list attached </w:t>
      </w:r>
      <w:r w:rsidRPr="00A0364C">
        <w:rPr>
          <w:rFonts w:ascii="Calibri" w:hAnsi="Calibri"/>
          <w:bCs/>
          <w:i/>
          <w:iCs/>
          <w:sz w:val="22"/>
          <w:szCs w:val="22"/>
        </w:rPr>
        <w:t>(liste vedlægges)</w:t>
      </w:r>
      <w:r w:rsidRPr="00A0364C">
        <w:rPr>
          <w:rFonts w:ascii="Calibri" w:hAnsi="Calibri"/>
          <w:i/>
          <w:iCs/>
          <w:color w:val="FF0000"/>
          <w:sz w:val="22"/>
          <w:szCs w:val="22"/>
        </w:rPr>
        <w:t>.</w:t>
      </w:r>
      <w:r w:rsidRPr="00A0364C">
        <w:rPr>
          <w:rFonts w:ascii="Calibri" w:hAnsi="Calibri"/>
          <w:i/>
          <w:iCs/>
          <w:sz w:val="22"/>
          <w:szCs w:val="22"/>
        </w:rPr>
        <w:t xml:space="preserve"> </w:t>
      </w:r>
    </w:p>
    <w:p w14:paraId="2DC479B4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</w:p>
    <w:p w14:paraId="657DB45F" w14:textId="77777777" w:rsidR="00C96DBC" w:rsidRPr="000525A7" w:rsidRDefault="00C96DBC" w:rsidP="00A0364C">
      <w:pPr>
        <w:rPr>
          <w:rFonts w:ascii="Calibri" w:hAnsi="Calibri"/>
          <w:sz w:val="22"/>
          <w:szCs w:val="22"/>
          <w:u w:val="single"/>
        </w:rPr>
      </w:pPr>
      <w:r w:rsidRPr="000525A7">
        <w:rPr>
          <w:rFonts w:ascii="Calibri" w:hAnsi="Calibri"/>
          <w:sz w:val="22"/>
          <w:szCs w:val="22"/>
          <w:u w:val="single"/>
        </w:rPr>
        <w:t>Benefit-risk evaluation:</w:t>
      </w:r>
    </w:p>
    <w:p w14:paraId="227D9361" w14:textId="77777777" w:rsidR="00C96DBC" w:rsidRPr="00A0364C" w:rsidRDefault="00C96DBC" w:rsidP="00A0364C">
      <w:pPr>
        <w:rPr>
          <w:rFonts w:ascii="Calibri" w:hAnsi="Calibri"/>
          <w:i/>
          <w:iCs/>
          <w:color w:val="FF0000"/>
          <w:sz w:val="22"/>
          <w:szCs w:val="22"/>
        </w:rPr>
      </w:pPr>
      <w:r w:rsidRPr="00A0364C">
        <w:rPr>
          <w:rFonts w:ascii="Calibri" w:hAnsi="Calibri"/>
          <w:i/>
          <w:iCs/>
          <w:sz w:val="22"/>
          <w:szCs w:val="22"/>
        </w:rPr>
        <w:t xml:space="preserve">Eksempel på tekst: </w:t>
      </w:r>
      <w:r w:rsidRPr="00A0364C">
        <w:rPr>
          <w:rFonts w:ascii="Calibri" w:hAnsi="Calibri"/>
          <w:i/>
          <w:iCs/>
          <w:color w:val="FF0000"/>
          <w:sz w:val="22"/>
          <w:szCs w:val="22"/>
        </w:rPr>
        <w:t>Based on the reported SAE/SAR and updated knowledge of the investigational products, the risk and benefits for the patients are considered unchanged.</w:t>
      </w:r>
    </w:p>
    <w:p w14:paraId="468BB52C" w14:textId="77777777" w:rsidR="00C96DBC" w:rsidRPr="00A0364C" w:rsidRDefault="00C96DBC" w:rsidP="00A0364C">
      <w:pPr>
        <w:rPr>
          <w:rFonts w:ascii="Calibri" w:hAnsi="Calibri"/>
          <w:i/>
          <w:iCs/>
          <w:color w:val="FF0000"/>
          <w:sz w:val="22"/>
          <w:szCs w:val="22"/>
        </w:rPr>
      </w:pPr>
    </w:p>
    <w:p w14:paraId="78B23704" w14:textId="77777777" w:rsidR="00C96DBC" w:rsidRPr="00A0364C" w:rsidRDefault="00C96DBC" w:rsidP="00A0364C">
      <w:pPr>
        <w:rPr>
          <w:rFonts w:ascii="Calibri" w:hAnsi="Calibri"/>
          <w:i/>
          <w:iCs/>
          <w:color w:val="FF0000"/>
          <w:sz w:val="22"/>
          <w:szCs w:val="22"/>
        </w:rPr>
      </w:pPr>
      <w:r w:rsidRPr="00A0364C">
        <w:rPr>
          <w:rFonts w:ascii="Calibri" w:hAnsi="Calibri"/>
          <w:i/>
          <w:iCs/>
          <w:sz w:val="22"/>
          <w:szCs w:val="22"/>
        </w:rPr>
        <w:t>Eller:</w:t>
      </w:r>
      <w:r w:rsidRPr="00A0364C">
        <w:rPr>
          <w:rFonts w:ascii="Calibri" w:hAnsi="Calibri"/>
          <w:i/>
          <w:iCs/>
          <w:color w:val="FF0000"/>
          <w:sz w:val="22"/>
          <w:szCs w:val="22"/>
        </w:rPr>
        <w:t xml:space="preserve"> Based on the amount of SAE/SAR we have decided to make following changes in the study: </w:t>
      </w:r>
      <w:r w:rsidRPr="00A0364C">
        <w:rPr>
          <w:rFonts w:ascii="Calibri" w:hAnsi="Calibri"/>
          <w:i/>
          <w:iCs/>
          <w:sz w:val="22"/>
          <w:szCs w:val="22"/>
        </w:rPr>
        <w:t>Beskriv ændringerne.</w:t>
      </w:r>
    </w:p>
    <w:p w14:paraId="67F59314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</w:p>
    <w:p w14:paraId="53186591" w14:textId="77777777" w:rsidR="00C96DBC" w:rsidRPr="000525A7" w:rsidRDefault="00C96DBC" w:rsidP="00A0364C">
      <w:pPr>
        <w:rPr>
          <w:rFonts w:ascii="Calibri" w:hAnsi="Calibri"/>
          <w:sz w:val="22"/>
          <w:szCs w:val="22"/>
          <w:u w:val="single"/>
        </w:rPr>
      </w:pPr>
      <w:r w:rsidRPr="000525A7">
        <w:rPr>
          <w:rFonts w:ascii="Calibri" w:hAnsi="Calibri"/>
          <w:sz w:val="22"/>
          <w:szCs w:val="22"/>
          <w:u w:val="single"/>
        </w:rPr>
        <w:t>Implication for the clinical trial population:</w:t>
      </w:r>
    </w:p>
    <w:p w14:paraId="69FD5CD1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</w:p>
    <w:p w14:paraId="37DEA268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  <w:r w:rsidRPr="00A0364C">
        <w:rPr>
          <w:rFonts w:ascii="Calibri" w:hAnsi="Calibri"/>
          <w:b/>
          <w:bCs/>
          <w:sz w:val="22"/>
          <w:szCs w:val="22"/>
        </w:rPr>
        <w:t>Change in / amendment to protocol</w:t>
      </w:r>
      <w:r w:rsidRPr="00A0364C">
        <w:rPr>
          <w:rFonts w:ascii="Calibri" w:hAnsi="Calibri"/>
          <w:b/>
          <w:bCs/>
          <w:sz w:val="22"/>
          <w:szCs w:val="22"/>
        </w:rPr>
        <w:tab/>
      </w:r>
      <w:sdt>
        <w:sdtPr>
          <w:rPr>
            <w:rFonts w:cstheme="minorHAnsi"/>
          </w:rPr>
          <w:id w:val="-1894194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35B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A0364C">
        <w:rPr>
          <w:rFonts w:ascii="Calibri" w:hAnsi="Calibri"/>
          <w:b/>
          <w:bCs/>
          <w:sz w:val="22"/>
          <w:szCs w:val="22"/>
        </w:rPr>
        <w:t xml:space="preserve">  yes</w:t>
      </w:r>
      <w:r w:rsidRPr="00A0364C">
        <w:rPr>
          <w:rFonts w:ascii="Calibri" w:hAnsi="Calibri"/>
          <w:b/>
          <w:bCs/>
          <w:sz w:val="22"/>
          <w:szCs w:val="22"/>
        </w:rPr>
        <w:tab/>
      </w:r>
      <w:r w:rsidRPr="00A0364C">
        <w:rPr>
          <w:rFonts w:ascii="Calibri" w:hAnsi="Calibri"/>
          <w:b/>
          <w:bCs/>
          <w:sz w:val="22"/>
          <w:szCs w:val="22"/>
        </w:rPr>
        <w:tab/>
      </w:r>
      <w:r w:rsidRPr="00A0364C">
        <w:rPr>
          <w:rFonts w:ascii="Calibri" w:hAnsi="Calibri"/>
          <w:b/>
          <w:bCs/>
          <w:sz w:val="22"/>
          <w:szCs w:val="22"/>
        </w:rPr>
        <w:tab/>
      </w:r>
      <w:sdt>
        <w:sdtPr>
          <w:rPr>
            <w:rFonts w:cstheme="minorHAnsi"/>
          </w:rPr>
          <w:id w:val="-1974433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35B" w:rsidRPr="008C6294">
            <w:rPr>
              <w:rFonts w:ascii="Segoe UI Symbol" w:hAnsi="Segoe UI Symbol" w:cs="Segoe UI Symbol"/>
            </w:rPr>
            <w:t>☐</w:t>
          </w:r>
        </w:sdtContent>
      </w:sdt>
      <w:r w:rsidRPr="00A0364C">
        <w:rPr>
          <w:rFonts w:ascii="Calibri" w:hAnsi="Calibri"/>
          <w:b/>
          <w:bCs/>
          <w:sz w:val="22"/>
          <w:szCs w:val="22"/>
        </w:rPr>
        <w:t xml:space="preserve">  no</w:t>
      </w:r>
    </w:p>
    <w:p w14:paraId="73093982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  <w:r w:rsidRPr="00A0364C">
        <w:rPr>
          <w:rFonts w:ascii="Calibri" w:hAnsi="Calibri"/>
          <w:b/>
          <w:bCs/>
          <w:sz w:val="22"/>
          <w:szCs w:val="22"/>
        </w:rPr>
        <w:t>Change in study procedures</w:t>
      </w:r>
      <w:r w:rsidRPr="00A0364C">
        <w:rPr>
          <w:rFonts w:ascii="Calibri" w:hAnsi="Calibri"/>
          <w:b/>
          <w:bCs/>
          <w:sz w:val="22"/>
          <w:szCs w:val="22"/>
        </w:rPr>
        <w:tab/>
      </w:r>
      <w:r w:rsidR="000525A7">
        <w:rPr>
          <w:rFonts w:ascii="Calibri" w:hAnsi="Calibri"/>
          <w:b/>
          <w:bCs/>
          <w:sz w:val="22"/>
          <w:szCs w:val="22"/>
        </w:rPr>
        <w:tab/>
      </w:r>
      <w:sdt>
        <w:sdtPr>
          <w:rPr>
            <w:rFonts w:cstheme="minorHAnsi"/>
          </w:rPr>
          <w:id w:val="620801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35B" w:rsidRPr="008C6294">
            <w:rPr>
              <w:rFonts w:ascii="Segoe UI Symbol" w:hAnsi="Segoe UI Symbol" w:cs="Segoe UI Symbol"/>
            </w:rPr>
            <w:t>☐</w:t>
          </w:r>
        </w:sdtContent>
      </w:sdt>
      <w:r w:rsidR="00B6335B">
        <w:rPr>
          <w:rFonts w:cstheme="minorHAnsi"/>
        </w:rPr>
        <w:t xml:space="preserve"> </w:t>
      </w:r>
      <w:r w:rsidRPr="00A0364C">
        <w:rPr>
          <w:rFonts w:ascii="Calibri" w:hAnsi="Calibri"/>
          <w:b/>
          <w:bCs/>
          <w:sz w:val="22"/>
          <w:szCs w:val="22"/>
        </w:rPr>
        <w:t xml:space="preserve"> yes</w:t>
      </w:r>
      <w:r w:rsidRPr="00A0364C">
        <w:rPr>
          <w:rFonts w:ascii="Calibri" w:hAnsi="Calibri"/>
          <w:b/>
          <w:bCs/>
          <w:sz w:val="22"/>
          <w:szCs w:val="22"/>
        </w:rPr>
        <w:tab/>
      </w:r>
      <w:r w:rsidRPr="00A0364C">
        <w:rPr>
          <w:rFonts w:ascii="Calibri" w:hAnsi="Calibri"/>
          <w:b/>
          <w:bCs/>
          <w:sz w:val="22"/>
          <w:szCs w:val="22"/>
        </w:rPr>
        <w:tab/>
      </w:r>
      <w:r w:rsidRPr="00A0364C">
        <w:rPr>
          <w:rFonts w:ascii="Calibri" w:hAnsi="Calibri"/>
          <w:b/>
          <w:bCs/>
          <w:sz w:val="22"/>
          <w:szCs w:val="22"/>
        </w:rPr>
        <w:tab/>
      </w:r>
      <w:sdt>
        <w:sdtPr>
          <w:rPr>
            <w:rFonts w:cstheme="minorHAnsi"/>
          </w:rPr>
          <w:id w:val="-1471045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35B" w:rsidRPr="008C6294">
            <w:rPr>
              <w:rFonts w:ascii="Segoe UI Symbol" w:hAnsi="Segoe UI Symbol" w:cs="Segoe UI Symbol"/>
            </w:rPr>
            <w:t>☐</w:t>
          </w:r>
        </w:sdtContent>
      </w:sdt>
      <w:r w:rsidRPr="00A0364C">
        <w:rPr>
          <w:rFonts w:ascii="Calibri" w:hAnsi="Calibri"/>
          <w:b/>
          <w:bCs/>
          <w:sz w:val="22"/>
          <w:szCs w:val="22"/>
        </w:rPr>
        <w:t xml:space="preserve">  no</w:t>
      </w:r>
    </w:p>
    <w:p w14:paraId="43F0263D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  <w:r w:rsidRPr="00A0364C">
        <w:rPr>
          <w:rFonts w:ascii="Calibri" w:hAnsi="Calibri"/>
          <w:b/>
          <w:bCs/>
          <w:sz w:val="22"/>
          <w:szCs w:val="22"/>
        </w:rPr>
        <w:lastRenderedPageBreak/>
        <w:t>Change in patient information</w:t>
      </w:r>
      <w:r w:rsidRPr="00A0364C">
        <w:rPr>
          <w:rFonts w:ascii="Calibri" w:hAnsi="Calibri"/>
          <w:b/>
          <w:bCs/>
          <w:sz w:val="22"/>
          <w:szCs w:val="22"/>
        </w:rPr>
        <w:tab/>
      </w:r>
      <w:sdt>
        <w:sdtPr>
          <w:rPr>
            <w:rFonts w:cstheme="minorHAnsi"/>
          </w:rPr>
          <w:id w:val="-1726364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35B" w:rsidRPr="008C6294">
            <w:rPr>
              <w:rFonts w:ascii="Segoe UI Symbol" w:hAnsi="Segoe UI Symbol" w:cs="Segoe UI Symbol"/>
            </w:rPr>
            <w:t>☐</w:t>
          </w:r>
        </w:sdtContent>
      </w:sdt>
      <w:r w:rsidRPr="00A0364C">
        <w:rPr>
          <w:rFonts w:ascii="Calibri" w:hAnsi="Calibri"/>
          <w:b/>
          <w:bCs/>
          <w:sz w:val="22"/>
          <w:szCs w:val="22"/>
        </w:rPr>
        <w:t xml:space="preserve">  yes</w:t>
      </w:r>
      <w:r w:rsidRPr="00A0364C">
        <w:rPr>
          <w:rFonts w:ascii="Calibri" w:hAnsi="Calibri"/>
          <w:b/>
          <w:bCs/>
          <w:sz w:val="22"/>
          <w:szCs w:val="22"/>
        </w:rPr>
        <w:tab/>
      </w:r>
      <w:r w:rsidRPr="00A0364C">
        <w:rPr>
          <w:rFonts w:ascii="Calibri" w:hAnsi="Calibri"/>
          <w:b/>
          <w:bCs/>
          <w:sz w:val="22"/>
          <w:szCs w:val="22"/>
        </w:rPr>
        <w:tab/>
      </w:r>
      <w:r w:rsidRPr="00A0364C">
        <w:rPr>
          <w:rFonts w:ascii="Calibri" w:hAnsi="Calibri"/>
          <w:b/>
          <w:bCs/>
          <w:sz w:val="22"/>
          <w:szCs w:val="22"/>
        </w:rPr>
        <w:tab/>
      </w:r>
      <w:sdt>
        <w:sdtPr>
          <w:rPr>
            <w:rFonts w:cstheme="minorHAnsi"/>
          </w:rPr>
          <w:id w:val="-1501268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35B" w:rsidRPr="008C6294">
            <w:rPr>
              <w:rFonts w:ascii="Segoe UI Symbol" w:hAnsi="Segoe UI Symbol" w:cs="Segoe UI Symbol"/>
            </w:rPr>
            <w:t>☐</w:t>
          </w:r>
        </w:sdtContent>
      </w:sdt>
      <w:r w:rsidRPr="00A0364C">
        <w:rPr>
          <w:rFonts w:ascii="Calibri" w:hAnsi="Calibri"/>
          <w:b/>
          <w:bCs/>
          <w:sz w:val="22"/>
          <w:szCs w:val="22"/>
        </w:rPr>
        <w:t xml:space="preserve">  no</w:t>
      </w:r>
    </w:p>
    <w:p w14:paraId="6EF7CF4B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  <w:r w:rsidRPr="00A0364C">
        <w:rPr>
          <w:rFonts w:ascii="Calibri" w:hAnsi="Calibri"/>
          <w:b/>
          <w:bCs/>
          <w:sz w:val="22"/>
          <w:szCs w:val="22"/>
        </w:rPr>
        <w:t>Change in informed consent form</w:t>
      </w:r>
      <w:r w:rsidRPr="00A0364C">
        <w:rPr>
          <w:rFonts w:ascii="Calibri" w:hAnsi="Calibri"/>
          <w:b/>
          <w:bCs/>
          <w:sz w:val="22"/>
          <w:szCs w:val="22"/>
        </w:rPr>
        <w:tab/>
      </w:r>
      <w:sdt>
        <w:sdtPr>
          <w:rPr>
            <w:rFonts w:cstheme="minorHAnsi"/>
          </w:rPr>
          <w:id w:val="1913118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35B" w:rsidRPr="008C6294">
            <w:rPr>
              <w:rFonts w:ascii="Segoe UI Symbol" w:hAnsi="Segoe UI Symbol" w:cs="Segoe UI Symbol"/>
            </w:rPr>
            <w:t>☐</w:t>
          </w:r>
        </w:sdtContent>
      </w:sdt>
      <w:r w:rsidRPr="00A0364C">
        <w:rPr>
          <w:rFonts w:ascii="Calibri" w:hAnsi="Calibri"/>
          <w:b/>
          <w:bCs/>
          <w:sz w:val="22"/>
          <w:szCs w:val="22"/>
        </w:rPr>
        <w:t xml:space="preserve">  yes</w:t>
      </w:r>
      <w:r w:rsidRPr="00A0364C">
        <w:rPr>
          <w:rFonts w:ascii="Calibri" w:hAnsi="Calibri"/>
          <w:b/>
          <w:bCs/>
          <w:sz w:val="22"/>
          <w:szCs w:val="22"/>
        </w:rPr>
        <w:tab/>
      </w:r>
      <w:r w:rsidRPr="00A0364C">
        <w:rPr>
          <w:rFonts w:ascii="Calibri" w:hAnsi="Calibri"/>
          <w:b/>
          <w:bCs/>
          <w:sz w:val="22"/>
          <w:szCs w:val="22"/>
        </w:rPr>
        <w:tab/>
      </w:r>
      <w:r w:rsidRPr="00A0364C">
        <w:rPr>
          <w:rFonts w:ascii="Calibri" w:hAnsi="Calibri"/>
          <w:b/>
          <w:bCs/>
          <w:sz w:val="22"/>
          <w:szCs w:val="22"/>
        </w:rPr>
        <w:tab/>
      </w:r>
      <w:sdt>
        <w:sdtPr>
          <w:rPr>
            <w:rFonts w:cstheme="minorHAnsi"/>
          </w:rPr>
          <w:id w:val="1141850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35B" w:rsidRPr="008C6294">
            <w:rPr>
              <w:rFonts w:ascii="Segoe UI Symbol" w:hAnsi="Segoe UI Symbol" w:cs="Segoe UI Symbol"/>
            </w:rPr>
            <w:t>☐</w:t>
          </w:r>
        </w:sdtContent>
      </w:sdt>
      <w:r w:rsidRPr="00A0364C">
        <w:rPr>
          <w:rFonts w:ascii="Calibri" w:hAnsi="Calibri"/>
          <w:b/>
          <w:bCs/>
          <w:sz w:val="22"/>
          <w:szCs w:val="22"/>
        </w:rPr>
        <w:t xml:space="preserve">  no</w:t>
      </w:r>
    </w:p>
    <w:p w14:paraId="33D867FC" w14:textId="77777777" w:rsidR="00C96DBC" w:rsidRPr="00A0364C" w:rsidRDefault="00C96DBC" w:rsidP="00A0364C">
      <w:pPr>
        <w:rPr>
          <w:rFonts w:ascii="Calibri" w:hAnsi="Calibri"/>
          <w:sz w:val="22"/>
          <w:szCs w:val="22"/>
        </w:rPr>
      </w:pPr>
    </w:p>
    <w:p w14:paraId="4D87C043" w14:textId="77777777" w:rsidR="00C96DBC" w:rsidRPr="00A0364C" w:rsidRDefault="00C96DBC" w:rsidP="00A0364C">
      <w:pPr>
        <w:rPr>
          <w:rFonts w:ascii="Calibri" w:hAnsi="Calibri"/>
          <w:b/>
          <w:bCs/>
          <w:sz w:val="22"/>
          <w:szCs w:val="22"/>
        </w:rPr>
      </w:pPr>
    </w:p>
    <w:p w14:paraId="6BE7B2B6" w14:textId="77777777" w:rsidR="00C96DBC" w:rsidRPr="000525A7" w:rsidRDefault="00C96DBC" w:rsidP="00A0364C">
      <w:pPr>
        <w:rPr>
          <w:rFonts w:ascii="Calibri" w:hAnsi="Calibri"/>
          <w:sz w:val="22"/>
          <w:szCs w:val="22"/>
        </w:rPr>
      </w:pPr>
      <w:r w:rsidRPr="000525A7">
        <w:rPr>
          <w:rFonts w:ascii="Calibri" w:hAnsi="Calibri"/>
          <w:sz w:val="22"/>
          <w:szCs w:val="22"/>
        </w:rPr>
        <w:t>Date:_____________________ Sign</w:t>
      </w:r>
      <w:r w:rsidR="000525A7">
        <w:rPr>
          <w:rFonts w:ascii="Calibri" w:hAnsi="Calibri"/>
          <w:sz w:val="22"/>
          <w:szCs w:val="22"/>
        </w:rPr>
        <w:t>a</w:t>
      </w:r>
      <w:r w:rsidRPr="000525A7">
        <w:rPr>
          <w:rFonts w:ascii="Calibri" w:hAnsi="Calibri"/>
          <w:sz w:val="22"/>
          <w:szCs w:val="22"/>
        </w:rPr>
        <w:t>ture:____________________________________________</w:t>
      </w:r>
    </w:p>
    <w:p w14:paraId="2A31A531" w14:textId="77777777" w:rsidR="00C96DBC" w:rsidRDefault="00C96DBC" w:rsidP="00A0364C">
      <w:pPr>
        <w:rPr>
          <w:rFonts w:ascii="Calibri" w:hAnsi="Calibri"/>
          <w:sz w:val="22"/>
          <w:szCs w:val="22"/>
        </w:rPr>
      </w:pPr>
    </w:p>
    <w:p w14:paraId="5F5C5EFA" w14:textId="77777777" w:rsidR="007340E4" w:rsidRDefault="007340E4" w:rsidP="00A0364C">
      <w:pPr>
        <w:rPr>
          <w:rFonts w:ascii="Calibri" w:hAnsi="Calibri"/>
          <w:sz w:val="22"/>
          <w:szCs w:val="22"/>
          <w:highlight w:val="yellow"/>
          <w:u w:val="single"/>
        </w:rPr>
      </w:pPr>
    </w:p>
    <w:p w14:paraId="278C5F51" w14:textId="77777777" w:rsidR="007340E4" w:rsidRPr="007340E4" w:rsidRDefault="007340E4" w:rsidP="00A0364C">
      <w:pPr>
        <w:rPr>
          <w:rFonts w:ascii="Calibri" w:hAnsi="Calibri"/>
          <w:sz w:val="22"/>
          <w:szCs w:val="22"/>
          <w:u w:val="single"/>
        </w:rPr>
      </w:pPr>
    </w:p>
    <w:p w14:paraId="5768E15D" w14:textId="75B478D4" w:rsidR="00B2766F" w:rsidRPr="007340E4" w:rsidRDefault="00B2766F" w:rsidP="00A0364C">
      <w:pPr>
        <w:rPr>
          <w:rFonts w:ascii="Calibri" w:hAnsi="Calibri"/>
          <w:sz w:val="22"/>
          <w:szCs w:val="22"/>
          <w:u w:val="single"/>
        </w:rPr>
      </w:pPr>
      <w:r w:rsidRPr="007340E4">
        <w:rPr>
          <w:rFonts w:ascii="Calibri" w:hAnsi="Calibri"/>
          <w:sz w:val="22"/>
          <w:szCs w:val="22"/>
          <w:u w:val="single"/>
        </w:rPr>
        <w:t>Appendi</w:t>
      </w:r>
      <w:r w:rsidR="007340E4" w:rsidRPr="007340E4">
        <w:rPr>
          <w:rFonts w:ascii="Calibri" w:hAnsi="Calibri"/>
          <w:sz w:val="22"/>
          <w:szCs w:val="22"/>
          <w:u w:val="single"/>
        </w:rPr>
        <w:t>x</w:t>
      </w:r>
      <w:r w:rsidRPr="007340E4">
        <w:rPr>
          <w:rFonts w:ascii="Calibri" w:hAnsi="Calibri"/>
          <w:sz w:val="22"/>
          <w:szCs w:val="22"/>
          <w:u w:val="single"/>
        </w:rPr>
        <w:t xml:space="preserve"> to Annual Safety Report:</w:t>
      </w:r>
    </w:p>
    <w:p w14:paraId="477942FD" w14:textId="53CE40B0" w:rsidR="00B2766F" w:rsidRPr="007340E4" w:rsidRDefault="00B2766F" w:rsidP="00B2766F">
      <w:pPr>
        <w:rPr>
          <w:rFonts w:asciiTheme="minorHAnsi" w:hAnsiTheme="minorHAnsi" w:cstheme="minorHAnsi"/>
          <w:bCs/>
          <w:sz w:val="22"/>
          <w:szCs w:val="22"/>
        </w:rPr>
      </w:pPr>
      <w:r w:rsidRPr="007340E4">
        <w:rPr>
          <w:rFonts w:asciiTheme="minorHAnsi" w:hAnsiTheme="minorHAnsi" w:cstheme="minorHAnsi"/>
          <w:bCs/>
          <w:sz w:val="22"/>
          <w:szCs w:val="22"/>
        </w:rPr>
        <w:t>Annex 1: Line Listings of SARs</w:t>
      </w:r>
    </w:p>
    <w:p w14:paraId="32BFF14B" w14:textId="463E1999" w:rsidR="00B2766F" w:rsidRPr="00A0364C" w:rsidRDefault="00B2766F" w:rsidP="00A0364C">
      <w:pPr>
        <w:rPr>
          <w:rFonts w:ascii="Calibri" w:hAnsi="Calibri"/>
          <w:sz w:val="22"/>
          <w:szCs w:val="22"/>
        </w:rPr>
        <w:sectPr w:rsidR="00B2766F" w:rsidRPr="00A0364C" w:rsidSect="00B8112B">
          <w:headerReference w:type="default" r:id="rId8"/>
          <w:footerReference w:type="default" r:id="rId9"/>
          <w:pgSz w:w="11905" w:h="16837"/>
          <w:pgMar w:top="1701" w:right="1134" w:bottom="1701" w:left="1134" w:header="709" w:footer="709" w:gutter="0"/>
          <w:cols w:space="708"/>
          <w:noEndnote/>
          <w:rtlGutter/>
          <w:docGrid w:linePitch="326"/>
        </w:sectPr>
      </w:pPr>
    </w:p>
    <w:p w14:paraId="0898A9C9" w14:textId="77777777" w:rsidR="00C85C4E" w:rsidRDefault="00C85C4E" w:rsidP="00A0364C">
      <w:pPr>
        <w:rPr>
          <w:rFonts w:ascii="Calibri" w:hAnsi="Calibri"/>
          <w:sz w:val="22"/>
          <w:szCs w:val="22"/>
        </w:rPr>
      </w:pPr>
    </w:p>
    <w:p w14:paraId="63B627D5" w14:textId="77777777" w:rsidR="00C85C4E" w:rsidRDefault="00C85C4E" w:rsidP="00A0364C">
      <w:pPr>
        <w:rPr>
          <w:rFonts w:ascii="Calibri" w:hAnsi="Calibri"/>
          <w:sz w:val="22"/>
          <w:szCs w:val="22"/>
        </w:rPr>
      </w:pPr>
    </w:p>
    <w:p w14:paraId="5E230FD6" w14:textId="77777777" w:rsidR="00C85C4E" w:rsidRDefault="00C85C4E" w:rsidP="00A0364C">
      <w:pPr>
        <w:rPr>
          <w:rFonts w:ascii="Calibri" w:hAnsi="Calibri"/>
          <w:sz w:val="22"/>
          <w:szCs w:val="22"/>
        </w:rPr>
      </w:pPr>
    </w:p>
    <w:p w14:paraId="02236F72" w14:textId="537CEAD0" w:rsidR="00C96DBC" w:rsidRPr="00A0364C" w:rsidRDefault="00C96DBC" w:rsidP="00A0364C">
      <w:pPr>
        <w:rPr>
          <w:rFonts w:ascii="Calibri" w:hAnsi="Calibri"/>
          <w:sz w:val="22"/>
          <w:szCs w:val="22"/>
        </w:rPr>
      </w:pPr>
      <w:r w:rsidRPr="00A0364C">
        <w:rPr>
          <w:rFonts w:ascii="Calibri" w:hAnsi="Calibri"/>
          <w:sz w:val="22"/>
          <w:szCs w:val="22"/>
        </w:rPr>
        <w:t xml:space="preserve">Annex 1: Line listing of all SAR (including SUSAR) that had occurred from </w:t>
      </w:r>
      <w:r w:rsidRPr="00A0364C">
        <w:rPr>
          <w:rFonts w:ascii="Calibri" w:hAnsi="Calibri"/>
          <w:sz w:val="22"/>
          <w:szCs w:val="22"/>
        </w:rPr>
        <w:softHyphen/>
      </w:r>
      <w:r w:rsidRPr="00A0364C">
        <w:rPr>
          <w:rFonts w:ascii="Calibri" w:hAnsi="Calibri"/>
          <w:sz w:val="22"/>
          <w:szCs w:val="22"/>
        </w:rPr>
        <w:softHyphen/>
      </w:r>
      <w:r w:rsidRPr="00A0364C">
        <w:rPr>
          <w:rFonts w:ascii="Calibri" w:hAnsi="Calibri"/>
          <w:sz w:val="22"/>
          <w:szCs w:val="22"/>
        </w:rPr>
        <w:softHyphen/>
      </w:r>
      <w:r w:rsidRPr="00A0364C">
        <w:rPr>
          <w:rFonts w:ascii="Calibri" w:hAnsi="Calibri"/>
          <w:sz w:val="22"/>
          <w:szCs w:val="22"/>
        </w:rPr>
        <w:softHyphen/>
        <w:t xml:space="preserve">__________ to _________ in the trial: </w:t>
      </w:r>
      <w:r w:rsidR="007340E4">
        <w:rPr>
          <w:rFonts w:ascii="Calibri" w:hAnsi="Calibri"/>
          <w:sz w:val="22"/>
          <w:szCs w:val="22"/>
        </w:rPr>
        <w:t xml:space="preserve">                          EU CT no</w:t>
      </w:r>
      <w:r w:rsidRPr="00A0364C">
        <w:rPr>
          <w:rFonts w:ascii="Calibri" w:hAnsi="Calibri"/>
          <w:sz w:val="22"/>
          <w:szCs w:val="22"/>
        </w:rPr>
        <w:t xml:space="preserve"> ___</w:t>
      </w:r>
      <w:r w:rsidRPr="00A0364C">
        <w:rPr>
          <w:rFonts w:ascii="Calibri" w:hAnsi="Calibri"/>
          <w:sz w:val="22"/>
          <w:szCs w:val="22"/>
        </w:rPr>
        <w:softHyphen/>
      </w:r>
      <w:r w:rsidRPr="00A0364C">
        <w:rPr>
          <w:rFonts w:ascii="Calibri" w:hAnsi="Calibri"/>
          <w:sz w:val="22"/>
          <w:szCs w:val="22"/>
        </w:rPr>
        <w:softHyphen/>
        <w:t>___________</w:t>
      </w:r>
    </w:p>
    <w:p w14:paraId="24770EB4" w14:textId="77777777" w:rsidR="00C96DBC" w:rsidRPr="00A0364C" w:rsidRDefault="00C96DBC" w:rsidP="00A0364C">
      <w:pPr>
        <w:rPr>
          <w:rFonts w:ascii="Calibri" w:hAnsi="Calibri"/>
          <w:sz w:val="22"/>
          <w:szCs w:val="22"/>
        </w:rPr>
      </w:pPr>
    </w:p>
    <w:tbl>
      <w:tblPr>
        <w:tblW w:w="5366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946"/>
        <w:gridCol w:w="565"/>
        <w:gridCol w:w="893"/>
        <w:gridCol w:w="1152"/>
        <w:gridCol w:w="718"/>
        <w:gridCol w:w="651"/>
        <w:gridCol w:w="1767"/>
        <w:gridCol w:w="1447"/>
        <w:gridCol w:w="1314"/>
        <w:gridCol w:w="758"/>
        <w:gridCol w:w="1045"/>
        <w:gridCol w:w="1447"/>
        <w:gridCol w:w="1050"/>
        <w:gridCol w:w="1202"/>
      </w:tblGrid>
      <w:tr w:rsidR="009137B2" w:rsidRPr="00A0364C" w14:paraId="6C0C663B" w14:textId="77777777" w:rsidTr="00BA3A2C">
        <w:trPr>
          <w:tblHeader/>
        </w:trPr>
        <w:tc>
          <w:tcPr>
            <w:tcW w:w="214" w:type="pct"/>
          </w:tcPr>
          <w:p w14:paraId="067BE244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  <w:lang w:val="en-GB"/>
              </w:rPr>
              <w:t>ID.nr</w:t>
            </w:r>
          </w:p>
        </w:tc>
        <w:tc>
          <w:tcPr>
            <w:tcW w:w="303" w:type="pct"/>
          </w:tcPr>
          <w:p w14:paraId="59A41122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  <w:lang w:val="en-GB"/>
              </w:rPr>
              <w:t>Country</w:t>
            </w:r>
          </w:p>
          <w:p w14:paraId="06323BAB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81" w:type="pct"/>
          </w:tcPr>
          <w:p w14:paraId="5027BB54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  <w:lang w:val="en-GB"/>
              </w:rPr>
              <w:t>Age</w:t>
            </w:r>
          </w:p>
        </w:tc>
        <w:tc>
          <w:tcPr>
            <w:tcW w:w="286" w:type="pct"/>
          </w:tcPr>
          <w:p w14:paraId="1F4A65CD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  <w:lang w:val="en-GB"/>
              </w:rPr>
              <w:t>Gender</w:t>
            </w:r>
          </w:p>
          <w:p w14:paraId="04302C9D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411" w:type="pct"/>
          </w:tcPr>
          <w:p w14:paraId="472C2CEC" w14:textId="531517CA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da-DK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  <w:lang w:val="da-DK"/>
              </w:rPr>
              <w:t xml:space="preserve">Suspected </w:t>
            </w:r>
            <w:r>
              <w:rPr>
                <w:rFonts w:ascii="Calibri" w:hAnsi="Calibri"/>
                <w:b/>
                <w:sz w:val="22"/>
                <w:szCs w:val="22"/>
                <w:lang w:val="da-DK"/>
              </w:rPr>
              <w:t>IMP</w:t>
            </w:r>
          </w:p>
          <w:p w14:paraId="04C421D2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da-DK"/>
              </w:rPr>
            </w:pPr>
          </w:p>
        </w:tc>
        <w:tc>
          <w:tcPr>
            <w:tcW w:w="230" w:type="pct"/>
          </w:tcPr>
          <w:p w14:paraId="73521EB9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  <w:lang w:val="en-GB"/>
              </w:rPr>
              <w:t>Dose and route</w:t>
            </w:r>
          </w:p>
        </w:tc>
        <w:tc>
          <w:tcPr>
            <w:tcW w:w="216" w:type="pct"/>
          </w:tcPr>
          <w:p w14:paraId="30718A35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  <w:lang w:val="en-GB"/>
              </w:rPr>
              <w:t>Date</w:t>
            </w:r>
          </w:p>
          <w:p w14:paraId="0ECFD56B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610" w:type="pct"/>
          </w:tcPr>
          <w:p w14:paraId="563B2C42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  <w:lang w:val="en-GB"/>
              </w:rPr>
              <w:t>SAR term</w:t>
            </w:r>
          </w:p>
          <w:p w14:paraId="371DB745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16" w:type="pct"/>
          </w:tcPr>
          <w:p w14:paraId="0A0C9D00" w14:textId="77777777" w:rsidR="009137B2" w:rsidRPr="000525A7" w:rsidRDefault="009137B2" w:rsidP="0023048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0525A7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Serious</w:t>
            </w:r>
          </w:p>
          <w:p w14:paraId="20EFAEB1" w14:textId="77777777" w:rsidR="009137B2" w:rsidRPr="000525A7" w:rsidRDefault="009137B2" w:rsidP="0023048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34" w:type="pct"/>
          </w:tcPr>
          <w:p w14:paraId="260D7DCA" w14:textId="77777777" w:rsidR="009137B2" w:rsidRPr="000525A7" w:rsidRDefault="009137B2" w:rsidP="0023048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0525A7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Treatment</w:t>
            </w:r>
          </w:p>
          <w:p w14:paraId="6E9F7EC7" w14:textId="77777777" w:rsidR="009137B2" w:rsidRPr="000525A7" w:rsidRDefault="009137B2" w:rsidP="0023048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0525A7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group</w:t>
            </w:r>
          </w:p>
        </w:tc>
        <w:tc>
          <w:tcPr>
            <w:tcW w:w="243" w:type="pct"/>
          </w:tcPr>
          <w:p w14:paraId="77CF94AC" w14:textId="77777777" w:rsidR="009137B2" w:rsidRPr="000525A7" w:rsidRDefault="009137B2" w:rsidP="0023048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0525A7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Onset date</w:t>
            </w:r>
          </w:p>
          <w:p w14:paraId="71877867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34" w:type="pct"/>
          </w:tcPr>
          <w:p w14:paraId="7522F33D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i/>
                <w:sz w:val="22"/>
                <w:szCs w:val="22"/>
                <w:lang w:val="en-GB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  <w:lang w:val="en-GB"/>
              </w:rPr>
              <w:t>Causality</w:t>
            </w:r>
          </w:p>
        </w:tc>
        <w:tc>
          <w:tcPr>
            <w:tcW w:w="473" w:type="pct"/>
          </w:tcPr>
          <w:p w14:paraId="58DA53AF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  <w:lang w:val="en-GB"/>
              </w:rPr>
              <w:t>Outcome</w:t>
            </w:r>
          </w:p>
          <w:p w14:paraId="4AC94966" w14:textId="77777777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66" w:type="pct"/>
          </w:tcPr>
          <w:p w14:paraId="4B679229" w14:textId="704555C5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SUSAR</w:t>
            </w:r>
          </w:p>
        </w:tc>
        <w:tc>
          <w:tcPr>
            <w:tcW w:w="385" w:type="pct"/>
          </w:tcPr>
          <w:p w14:paraId="2711AC51" w14:textId="20FE008B" w:rsidR="009137B2" w:rsidRPr="00A0364C" w:rsidRDefault="009137B2" w:rsidP="0023048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0364C">
              <w:rPr>
                <w:rFonts w:ascii="Calibri" w:hAnsi="Calibri"/>
                <w:b/>
                <w:sz w:val="22"/>
                <w:szCs w:val="22"/>
              </w:rPr>
              <w:t>Comments</w:t>
            </w:r>
          </w:p>
        </w:tc>
      </w:tr>
      <w:tr w:rsidR="009137B2" w:rsidRPr="00A0364C" w14:paraId="20FB13AA" w14:textId="77777777" w:rsidTr="00BA3A2C">
        <w:trPr>
          <w:cantSplit/>
          <w:trHeight w:val="3694"/>
          <w:tblHeader/>
        </w:trPr>
        <w:tc>
          <w:tcPr>
            <w:tcW w:w="214" w:type="pct"/>
            <w:textDirection w:val="btLr"/>
          </w:tcPr>
          <w:p w14:paraId="32BAD83A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Subject clinical trial identification number</w:t>
            </w:r>
          </w:p>
        </w:tc>
        <w:tc>
          <w:tcPr>
            <w:tcW w:w="303" w:type="pct"/>
            <w:textDirection w:val="btLr"/>
          </w:tcPr>
          <w:p w14:paraId="4505E709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Only EU</w:t>
            </w:r>
          </w:p>
        </w:tc>
        <w:tc>
          <w:tcPr>
            <w:tcW w:w="181" w:type="pct"/>
            <w:textDirection w:val="btLr"/>
          </w:tcPr>
          <w:p w14:paraId="0E7D266E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Year</w:t>
            </w:r>
          </w:p>
        </w:tc>
        <w:tc>
          <w:tcPr>
            <w:tcW w:w="286" w:type="pct"/>
            <w:textDirection w:val="btLr"/>
          </w:tcPr>
          <w:p w14:paraId="7237FB7C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Male/Female</w:t>
            </w:r>
          </w:p>
        </w:tc>
        <w:tc>
          <w:tcPr>
            <w:tcW w:w="411" w:type="pct"/>
            <w:textDirection w:val="btLr"/>
          </w:tcPr>
          <w:p w14:paraId="68B7C6B8" w14:textId="6B3E908C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 xml:space="preserve">Suspected </w:t>
            </w:r>
            <w:r>
              <w:rPr>
                <w:rFonts w:ascii="Calibri" w:hAnsi="Calibri"/>
                <w:sz w:val="20"/>
                <w:szCs w:val="20"/>
              </w:rPr>
              <w:t>IMP</w:t>
            </w:r>
          </w:p>
        </w:tc>
        <w:tc>
          <w:tcPr>
            <w:tcW w:w="230" w:type="pct"/>
            <w:textDirection w:val="btLr"/>
          </w:tcPr>
          <w:p w14:paraId="6D4F78A7" w14:textId="5A3C47D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</w:t>
            </w:r>
            <w:r w:rsidRPr="000525A7">
              <w:rPr>
                <w:rFonts w:ascii="Calibri" w:hAnsi="Calibri"/>
                <w:sz w:val="20"/>
                <w:szCs w:val="20"/>
              </w:rPr>
              <w:t>ose and route of administration</w:t>
            </w:r>
          </w:p>
        </w:tc>
        <w:tc>
          <w:tcPr>
            <w:tcW w:w="216" w:type="pct"/>
            <w:textDirection w:val="btLr"/>
          </w:tcPr>
          <w:p w14:paraId="1CD48985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Last study medication given</w:t>
            </w:r>
          </w:p>
          <w:p w14:paraId="20AC67B2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0" w:type="pct"/>
            <w:textDirection w:val="btLr"/>
          </w:tcPr>
          <w:p w14:paraId="1112C9DF" w14:textId="2E1BF797" w:rsidR="009137B2" w:rsidRPr="000525A7" w:rsidRDefault="00BA3A2C" w:rsidP="00A0364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Precise coding (related to the coding method decided by sponsor for example CTCAE or MEDRA). Coding should be done on a Preferred term (PT)-level and should describe a specific medical event, for instance pneumonia or sepsis</w:t>
            </w:r>
          </w:p>
        </w:tc>
        <w:tc>
          <w:tcPr>
            <w:tcW w:w="316" w:type="pct"/>
            <w:textDirection w:val="btLr"/>
          </w:tcPr>
          <w:p w14:paraId="18D717F4" w14:textId="77777777" w:rsidR="009137B2" w:rsidRPr="000525A7" w:rsidRDefault="009137B2" w:rsidP="00A0364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A: Death</w:t>
            </w:r>
          </w:p>
          <w:p w14:paraId="0EBE9800" w14:textId="77777777" w:rsidR="009137B2" w:rsidRPr="000525A7" w:rsidRDefault="009137B2" w:rsidP="00A0364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B: Life-threatening</w:t>
            </w:r>
          </w:p>
          <w:p w14:paraId="40D9FFDB" w14:textId="77777777" w:rsidR="009137B2" w:rsidRPr="000525A7" w:rsidRDefault="009137B2" w:rsidP="00A0364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C: Hospitalisation/prolongation of  existing hospitalisation</w:t>
            </w:r>
          </w:p>
          <w:p w14:paraId="063955D2" w14:textId="77777777" w:rsidR="009137B2" w:rsidRPr="000525A7" w:rsidRDefault="009137B2" w:rsidP="00A0364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D: Results in persistent or significant disability or incapacity</w:t>
            </w:r>
          </w:p>
          <w:p w14:paraId="609E03EC" w14:textId="77777777" w:rsidR="009137B2" w:rsidRPr="000525A7" w:rsidRDefault="009137B2" w:rsidP="00A0364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E: Congenital anomaly or birth defect</w:t>
            </w:r>
          </w:p>
        </w:tc>
        <w:tc>
          <w:tcPr>
            <w:tcW w:w="434" w:type="pct"/>
            <w:textDirection w:val="btLr"/>
          </w:tcPr>
          <w:p w14:paraId="29095C23" w14:textId="5ABCD9F8" w:rsidR="009137B2" w:rsidRPr="000525A7" w:rsidRDefault="009137B2" w:rsidP="00A0364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82BB9">
              <w:rPr>
                <w:rFonts w:ascii="Calibri" w:hAnsi="Calibri"/>
                <w:sz w:val="20"/>
                <w:szCs w:val="20"/>
              </w:rPr>
              <w:t xml:space="preserve">if the blind has not been broken </w:t>
            </w:r>
            <w:r>
              <w:rPr>
                <w:rFonts w:ascii="Calibri" w:hAnsi="Calibri"/>
                <w:sz w:val="20"/>
                <w:szCs w:val="20"/>
              </w:rPr>
              <w:t>, t</w:t>
            </w:r>
            <w:r w:rsidRPr="000525A7">
              <w:rPr>
                <w:rFonts w:ascii="Calibri" w:hAnsi="Calibri"/>
                <w:sz w:val="20"/>
                <w:szCs w:val="20"/>
              </w:rPr>
              <w:t>reatment group is identified as blinded</w:t>
            </w:r>
            <w:r>
              <w:rPr>
                <w:rFonts w:ascii="Calibri" w:hAnsi="Calibri"/>
                <w:sz w:val="20"/>
                <w:szCs w:val="20"/>
              </w:rPr>
              <w:t>”. If the blind has been broken  or not blinding takes place, describe the treatment in the relevant arm.</w:t>
            </w:r>
            <w:r w:rsidRPr="000525A7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243" w:type="pct"/>
            <w:textDirection w:val="btLr"/>
          </w:tcPr>
          <w:p w14:paraId="672077AA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Date of onset of the adverse reaction</w:t>
            </w:r>
          </w:p>
        </w:tc>
        <w:tc>
          <w:tcPr>
            <w:tcW w:w="334" w:type="pct"/>
            <w:textDirection w:val="btLr"/>
          </w:tcPr>
          <w:p w14:paraId="2F6724D5" w14:textId="77777777" w:rsidR="00BA3A2C" w:rsidRDefault="00BA3A2C" w:rsidP="00BA3A2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1: </w:t>
            </w:r>
            <w:bookmarkStart w:id="1" w:name="_GoBack"/>
            <w:bookmarkEnd w:id="1"/>
            <w:commentRangeStart w:id="2"/>
            <w:commentRangeEnd w:id="2"/>
            <w:r>
              <w:rPr>
                <w:rFonts w:ascii="Calibri" w:hAnsi="Calibri"/>
                <w:sz w:val="20"/>
                <w:szCs w:val="20"/>
              </w:rPr>
              <w:t xml:space="preserve">certain </w:t>
            </w:r>
          </w:p>
          <w:p w14:paraId="22FCC73D" w14:textId="77777777" w:rsidR="00BA3A2C" w:rsidRDefault="00BA3A2C" w:rsidP="00BA3A2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2: probable</w:t>
            </w:r>
          </w:p>
          <w:p w14:paraId="7322DF7F" w14:textId="5EF513B5" w:rsidR="009137B2" w:rsidRPr="000525A7" w:rsidRDefault="00BA3A2C" w:rsidP="0023048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3: possible</w:t>
            </w:r>
          </w:p>
        </w:tc>
        <w:tc>
          <w:tcPr>
            <w:tcW w:w="473" w:type="pct"/>
            <w:textDirection w:val="btLr"/>
          </w:tcPr>
          <w:p w14:paraId="1BE4F52A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1: resolved</w:t>
            </w:r>
          </w:p>
          <w:p w14:paraId="399E00A2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2: resolved w. sequelae</w:t>
            </w:r>
          </w:p>
          <w:p w14:paraId="7D8B1F6A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3: improved</w:t>
            </w:r>
          </w:p>
          <w:p w14:paraId="5D411A2B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>4: fatal</w:t>
            </w:r>
          </w:p>
          <w:p w14:paraId="2595DCC8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0525A7">
              <w:rPr>
                <w:rFonts w:ascii="Calibri" w:hAnsi="Calibri"/>
                <w:sz w:val="20"/>
                <w:szCs w:val="20"/>
              </w:rPr>
              <w:t xml:space="preserve">5: unknown </w:t>
            </w:r>
          </w:p>
          <w:p w14:paraId="0143B37C" w14:textId="77777777" w:rsidR="009137B2" w:rsidRPr="000525A7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6" w:type="pct"/>
            <w:textDirection w:val="btLr"/>
          </w:tcPr>
          <w:p w14:paraId="5EB06582" w14:textId="542AFEC3" w:rsidR="009137B2" w:rsidRPr="009137B2" w:rsidRDefault="009137B2" w:rsidP="00A0364C">
            <w:pPr>
              <w:rPr>
                <w:rFonts w:ascii="Calibri" w:hAnsi="Calibri"/>
                <w:sz w:val="20"/>
                <w:szCs w:val="20"/>
              </w:rPr>
            </w:pPr>
            <w:r w:rsidRPr="009137B2">
              <w:rPr>
                <w:rFonts w:ascii="Calibri" w:hAnsi="Calibri"/>
                <w:sz w:val="20"/>
                <w:szCs w:val="20"/>
              </w:rPr>
              <w:t xml:space="preserve"> Has the SAR been evaluated as a SUSAR and reported a such. Yes/no. </w:t>
            </w:r>
          </w:p>
        </w:tc>
        <w:tc>
          <w:tcPr>
            <w:tcW w:w="385" w:type="pct"/>
            <w:textDirection w:val="btLr"/>
          </w:tcPr>
          <w:p w14:paraId="1D4952D2" w14:textId="5F5F1B8A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137B2" w:rsidRPr="00A0364C" w14:paraId="7027B14A" w14:textId="77777777" w:rsidTr="00BA3A2C">
        <w:trPr>
          <w:tblHeader/>
        </w:trPr>
        <w:tc>
          <w:tcPr>
            <w:tcW w:w="214" w:type="pct"/>
          </w:tcPr>
          <w:p w14:paraId="5B2E29C6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03" w:type="pct"/>
          </w:tcPr>
          <w:p w14:paraId="15057E4A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81" w:type="pct"/>
          </w:tcPr>
          <w:p w14:paraId="0ECAA784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86" w:type="pct"/>
          </w:tcPr>
          <w:p w14:paraId="0F892323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411" w:type="pct"/>
          </w:tcPr>
          <w:p w14:paraId="1B15A153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30" w:type="pct"/>
          </w:tcPr>
          <w:p w14:paraId="27DABC0E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16" w:type="pct"/>
          </w:tcPr>
          <w:p w14:paraId="0D6D22D5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610" w:type="pct"/>
          </w:tcPr>
          <w:p w14:paraId="2EDDEC45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16" w:type="pct"/>
          </w:tcPr>
          <w:p w14:paraId="12BDD0F6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34" w:type="pct"/>
          </w:tcPr>
          <w:p w14:paraId="17062232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43" w:type="pct"/>
          </w:tcPr>
          <w:p w14:paraId="615A8DD0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34" w:type="pct"/>
          </w:tcPr>
          <w:p w14:paraId="69FF407F" w14:textId="77777777" w:rsidR="009137B2" w:rsidRPr="00A0364C" w:rsidRDefault="009137B2" w:rsidP="00A0364C">
            <w:pPr>
              <w:rPr>
                <w:rFonts w:ascii="Calibri" w:hAnsi="Calibri"/>
                <w:i/>
                <w:sz w:val="22"/>
                <w:szCs w:val="22"/>
                <w:lang w:val="en-GB"/>
              </w:rPr>
            </w:pPr>
          </w:p>
        </w:tc>
        <w:tc>
          <w:tcPr>
            <w:tcW w:w="473" w:type="pct"/>
          </w:tcPr>
          <w:p w14:paraId="005A4379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66" w:type="pct"/>
          </w:tcPr>
          <w:p w14:paraId="30A1EA2B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85" w:type="pct"/>
          </w:tcPr>
          <w:p w14:paraId="21DB2BB0" w14:textId="3033070A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9137B2" w:rsidRPr="00A0364C" w14:paraId="0DE26D47" w14:textId="77777777" w:rsidTr="00BA3A2C">
        <w:trPr>
          <w:tblHeader/>
        </w:trPr>
        <w:tc>
          <w:tcPr>
            <w:tcW w:w="214" w:type="pct"/>
          </w:tcPr>
          <w:p w14:paraId="3DC94E82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03" w:type="pct"/>
          </w:tcPr>
          <w:p w14:paraId="6ED596FB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81" w:type="pct"/>
          </w:tcPr>
          <w:p w14:paraId="130E1F83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86" w:type="pct"/>
          </w:tcPr>
          <w:p w14:paraId="1FDB8FAD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411" w:type="pct"/>
          </w:tcPr>
          <w:p w14:paraId="4523A455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30" w:type="pct"/>
          </w:tcPr>
          <w:p w14:paraId="03642B79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16" w:type="pct"/>
          </w:tcPr>
          <w:p w14:paraId="34E46539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610" w:type="pct"/>
          </w:tcPr>
          <w:p w14:paraId="390C1240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16" w:type="pct"/>
          </w:tcPr>
          <w:p w14:paraId="1F24F339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34" w:type="pct"/>
          </w:tcPr>
          <w:p w14:paraId="6793A09B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43" w:type="pct"/>
          </w:tcPr>
          <w:p w14:paraId="25853E6A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34" w:type="pct"/>
          </w:tcPr>
          <w:p w14:paraId="03B835C3" w14:textId="77777777" w:rsidR="009137B2" w:rsidRPr="00A0364C" w:rsidRDefault="009137B2" w:rsidP="00A0364C">
            <w:pPr>
              <w:rPr>
                <w:rFonts w:ascii="Calibri" w:hAnsi="Calibri"/>
                <w:i/>
                <w:sz w:val="22"/>
                <w:szCs w:val="22"/>
                <w:lang w:val="en-GB"/>
              </w:rPr>
            </w:pPr>
          </w:p>
        </w:tc>
        <w:tc>
          <w:tcPr>
            <w:tcW w:w="473" w:type="pct"/>
          </w:tcPr>
          <w:p w14:paraId="4CF337BB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66" w:type="pct"/>
          </w:tcPr>
          <w:p w14:paraId="1ACCB492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85" w:type="pct"/>
          </w:tcPr>
          <w:p w14:paraId="29ADDC1F" w14:textId="4EA13DCD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9137B2" w:rsidRPr="00A0364C" w14:paraId="7AF1DE8D" w14:textId="77777777" w:rsidTr="00BA3A2C">
        <w:trPr>
          <w:tblHeader/>
        </w:trPr>
        <w:tc>
          <w:tcPr>
            <w:tcW w:w="214" w:type="pct"/>
          </w:tcPr>
          <w:p w14:paraId="4286F25E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03" w:type="pct"/>
          </w:tcPr>
          <w:p w14:paraId="4E0CD51E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81" w:type="pct"/>
          </w:tcPr>
          <w:p w14:paraId="5D58B8FD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86" w:type="pct"/>
          </w:tcPr>
          <w:p w14:paraId="2FBD9AA0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411" w:type="pct"/>
          </w:tcPr>
          <w:p w14:paraId="17E1C85D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30" w:type="pct"/>
          </w:tcPr>
          <w:p w14:paraId="4BD06243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16" w:type="pct"/>
          </w:tcPr>
          <w:p w14:paraId="14569350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610" w:type="pct"/>
          </w:tcPr>
          <w:p w14:paraId="585E17E9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16" w:type="pct"/>
          </w:tcPr>
          <w:p w14:paraId="2CC83A29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34" w:type="pct"/>
          </w:tcPr>
          <w:p w14:paraId="186BFBAE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43" w:type="pct"/>
          </w:tcPr>
          <w:p w14:paraId="01A31250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34" w:type="pct"/>
          </w:tcPr>
          <w:p w14:paraId="68024134" w14:textId="77777777" w:rsidR="009137B2" w:rsidRPr="00A0364C" w:rsidRDefault="009137B2" w:rsidP="00A0364C">
            <w:pPr>
              <w:rPr>
                <w:rFonts w:ascii="Calibri" w:hAnsi="Calibri"/>
                <w:i/>
                <w:sz w:val="22"/>
                <w:szCs w:val="22"/>
                <w:lang w:val="en-GB"/>
              </w:rPr>
            </w:pPr>
          </w:p>
        </w:tc>
        <w:tc>
          <w:tcPr>
            <w:tcW w:w="473" w:type="pct"/>
          </w:tcPr>
          <w:p w14:paraId="398C664C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66" w:type="pct"/>
          </w:tcPr>
          <w:p w14:paraId="12CC7488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85" w:type="pct"/>
          </w:tcPr>
          <w:p w14:paraId="5A3D40F5" w14:textId="3A380960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9137B2" w:rsidRPr="00A0364C" w14:paraId="377957DE" w14:textId="77777777" w:rsidTr="00BA3A2C">
        <w:trPr>
          <w:tblHeader/>
        </w:trPr>
        <w:tc>
          <w:tcPr>
            <w:tcW w:w="214" w:type="pct"/>
          </w:tcPr>
          <w:p w14:paraId="2BF3C87A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03" w:type="pct"/>
          </w:tcPr>
          <w:p w14:paraId="425EB089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81" w:type="pct"/>
          </w:tcPr>
          <w:p w14:paraId="45A744CC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86" w:type="pct"/>
          </w:tcPr>
          <w:p w14:paraId="3D071575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411" w:type="pct"/>
          </w:tcPr>
          <w:p w14:paraId="53CF110E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30" w:type="pct"/>
          </w:tcPr>
          <w:p w14:paraId="49CE20F9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16" w:type="pct"/>
          </w:tcPr>
          <w:p w14:paraId="03D3D6F7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610" w:type="pct"/>
          </w:tcPr>
          <w:p w14:paraId="70EA616C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16" w:type="pct"/>
          </w:tcPr>
          <w:p w14:paraId="6AA86611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34" w:type="pct"/>
          </w:tcPr>
          <w:p w14:paraId="59608180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43" w:type="pct"/>
          </w:tcPr>
          <w:p w14:paraId="6654F7D8" w14:textId="77777777" w:rsidR="009137B2" w:rsidRPr="00A0364C" w:rsidRDefault="009137B2" w:rsidP="00A0364C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34" w:type="pct"/>
          </w:tcPr>
          <w:p w14:paraId="64B50C55" w14:textId="77777777" w:rsidR="009137B2" w:rsidRPr="00A0364C" w:rsidRDefault="009137B2" w:rsidP="00A0364C">
            <w:pPr>
              <w:rPr>
                <w:rFonts w:ascii="Calibri" w:hAnsi="Calibri"/>
                <w:i/>
                <w:sz w:val="22"/>
                <w:szCs w:val="22"/>
                <w:lang w:val="en-GB"/>
              </w:rPr>
            </w:pPr>
          </w:p>
        </w:tc>
        <w:tc>
          <w:tcPr>
            <w:tcW w:w="473" w:type="pct"/>
          </w:tcPr>
          <w:p w14:paraId="10A7042E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66" w:type="pct"/>
          </w:tcPr>
          <w:p w14:paraId="1E4AB3CE" w14:textId="77777777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85" w:type="pct"/>
          </w:tcPr>
          <w:p w14:paraId="72581061" w14:textId="489F31EA" w:rsidR="009137B2" w:rsidRPr="00A0364C" w:rsidRDefault="009137B2" w:rsidP="00A0364C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452CB897" w14:textId="122ADDCE" w:rsidR="004C76D1" w:rsidRDefault="004C76D1" w:rsidP="000525A7">
      <w:pPr>
        <w:rPr>
          <w:rFonts w:ascii="Calibri" w:hAnsi="Calibri"/>
          <w:sz w:val="22"/>
          <w:szCs w:val="22"/>
        </w:rPr>
      </w:pPr>
    </w:p>
    <w:p w14:paraId="36AB0F67" w14:textId="71F6A4E1" w:rsidR="00C461C9" w:rsidRDefault="00C461C9" w:rsidP="00C461C9">
      <w:pPr>
        <w:rPr>
          <w:rFonts w:asciiTheme="minorHAnsi" w:hAnsiTheme="minorHAnsi" w:cstheme="minorHAnsi"/>
          <w:sz w:val="22"/>
          <w:szCs w:val="22"/>
        </w:rPr>
      </w:pPr>
    </w:p>
    <w:p w14:paraId="1E204E31" w14:textId="768A244A" w:rsidR="00C461C9" w:rsidRDefault="00C461C9" w:rsidP="00C461C9">
      <w:pPr>
        <w:rPr>
          <w:rFonts w:asciiTheme="minorHAnsi" w:hAnsiTheme="minorHAnsi" w:cstheme="minorHAnsi"/>
          <w:sz w:val="22"/>
          <w:szCs w:val="22"/>
        </w:rPr>
      </w:pPr>
    </w:p>
    <w:p w14:paraId="2C9F1D13" w14:textId="10B4359A" w:rsidR="00C461C9" w:rsidRDefault="00C461C9" w:rsidP="00C461C9">
      <w:pPr>
        <w:rPr>
          <w:rFonts w:asciiTheme="minorHAnsi" w:hAnsiTheme="minorHAnsi" w:cstheme="minorHAnsi"/>
          <w:sz w:val="22"/>
          <w:szCs w:val="22"/>
        </w:rPr>
      </w:pPr>
    </w:p>
    <w:p w14:paraId="6C7905F2" w14:textId="75D938FE" w:rsidR="00C461C9" w:rsidRDefault="00C461C9" w:rsidP="00C461C9">
      <w:pPr>
        <w:rPr>
          <w:rFonts w:asciiTheme="minorHAnsi" w:hAnsiTheme="minorHAnsi" w:cstheme="minorHAnsi"/>
          <w:sz w:val="22"/>
          <w:szCs w:val="22"/>
        </w:rPr>
      </w:pPr>
    </w:p>
    <w:p w14:paraId="296C6854" w14:textId="77777777" w:rsidR="00C461C9" w:rsidRDefault="00C461C9" w:rsidP="00C461C9">
      <w:pPr>
        <w:rPr>
          <w:rFonts w:asciiTheme="minorHAnsi" w:hAnsiTheme="minorHAnsi" w:cstheme="minorHAnsi"/>
          <w:sz w:val="22"/>
          <w:szCs w:val="22"/>
        </w:rPr>
      </w:pPr>
    </w:p>
    <w:p w14:paraId="0AA9FF54" w14:textId="77777777" w:rsidR="00EF720E" w:rsidRPr="00A0364C" w:rsidRDefault="00EF720E" w:rsidP="007340E4">
      <w:pPr>
        <w:rPr>
          <w:rFonts w:ascii="Calibri" w:hAnsi="Calibri"/>
          <w:sz w:val="22"/>
          <w:szCs w:val="22"/>
        </w:rPr>
      </w:pPr>
    </w:p>
    <w:sectPr w:rsidR="00EF720E" w:rsidRPr="00A0364C" w:rsidSect="000525A7">
      <w:footerReference w:type="default" r:id="rId10"/>
      <w:pgSz w:w="16837" w:h="11905" w:orient="landscape"/>
      <w:pgMar w:top="993" w:right="851" w:bottom="1418" w:left="1418" w:header="709" w:footer="709" w:gutter="0"/>
      <w:cols w:space="708"/>
      <w:noEndnote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BB4CF51" w16cex:dateUtc="2025-04-24T12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17E2C15" w16cid:durableId="2BB4CF5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AAE19" w14:textId="77777777" w:rsidR="00FC0E70" w:rsidRDefault="00FC0E70" w:rsidP="00C96DBC">
      <w:r>
        <w:separator/>
      </w:r>
    </w:p>
  </w:endnote>
  <w:endnote w:type="continuationSeparator" w:id="0">
    <w:p w14:paraId="7F4388E9" w14:textId="77777777" w:rsidR="00FC0E70" w:rsidRDefault="00FC0E70" w:rsidP="00C96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A86D6" w14:textId="6A3E2548" w:rsidR="000525A7" w:rsidRPr="000525A7" w:rsidRDefault="000525A7">
    <w:pPr>
      <w:pStyle w:val="Sidefod"/>
      <w:jc w:val="center"/>
      <w:rPr>
        <w:rFonts w:ascii="Calibri" w:hAnsi="Calibri"/>
        <w:color w:val="000000"/>
        <w:sz w:val="22"/>
        <w:szCs w:val="22"/>
        <w:lang w:val="da-DK"/>
      </w:rPr>
    </w:pPr>
    <w:r w:rsidRPr="000525A7">
      <w:rPr>
        <w:rFonts w:ascii="Calibri" w:hAnsi="Calibri"/>
        <w:color w:val="000000"/>
        <w:sz w:val="22"/>
        <w:szCs w:val="22"/>
        <w:lang w:val="da-DK"/>
      </w:rPr>
      <w:t xml:space="preserve">Side </w:t>
    </w:r>
    <w:r w:rsidRPr="000525A7">
      <w:rPr>
        <w:rFonts w:ascii="Calibri" w:hAnsi="Calibri"/>
        <w:color w:val="000000"/>
        <w:sz w:val="22"/>
        <w:szCs w:val="22"/>
        <w:lang w:val="da-DK"/>
      </w:rPr>
      <w:fldChar w:fldCharType="begin"/>
    </w:r>
    <w:r w:rsidRPr="000525A7">
      <w:rPr>
        <w:rFonts w:ascii="Calibri" w:hAnsi="Calibri"/>
        <w:color w:val="000000"/>
        <w:sz w:val="22"/>
        <w:szCs w:val="22"/>
        <w:lang w:val="da-DK"/>
      </w:rPr>
      <w:instrText>PAGE  \* Arabic  \* MERGEFORMAT</w:instrText>
    </w:r>
    <w:r w:rsidRPr="000525A7">
      <w:rPr>
        <w:rFonts w:ascii="Calibri" w:hAnsi="Calibri"/>
        <w:color w:val="000000"/>
        <w:sz w:val="22"/>
        <w:szCs w:val="22"/>
        <w:lang w:val="da-DK"/>
      </w:rPr>
      <w:fldChar w:fldCharType="separate"/>
    </w:r>
    <w:r w:rsidR="00603A17">
      <w:rPr>
        <w:rFonts w:ascii="Calibri" w:hAnsi="Calibri"/>
        <w:noProof/>
        <w:color w:val="000000"/>
        <w:sz w:val="22"/>
        <w:szCs w:val="22"/>
        <w:lang w:val="da-DK"/>
      </w:rPr>
      <w:t>2</w:t>
    </w:r>
    <w:r w:rsidRPr="000525A7">
      <w:rPr>
        <w:rFonts w:ascii="Calibri" w:hAnsi="Calibri"/>
        <w:color w:val="000000"/>
        <w:sz w:val="22"/>
        <w:szCs w:val="22"/>
        <w:lang w:val="da-DK"/>
      </w:rPr>
      <w:fldChar w:fldCharType="end"/>
    </w:r>
    <w:r w:rsidRPr="000525A7">
      <w:rPr>
        <w:rFonts w:ascii="Calibri" w:hAnsi="Calibri"/>
        <w:color w:val="000000"/>
        <w:sz w:val="22"/>
        <w:szCs w:val="22"/>
        <w:lang w:val="da-DK"/>
      </w:rPr>
      <w:t xml:space="preserve"> af </w:t>
    </w:r>
    <w:r w:rsidRPr="000525A7">
      <w:rPr>
        <w:rFonts w:ascii="Calibri" w:hAnsi="Calibri"/>
        <w:color w:val="000000"/>
        <w:sz w:val="22"/>
        <w:szCs w:val="22"/>
        <w:lang w:val="da-DK"/>
      </w:rPr>
      <w:fldChar w:fldCharType="begin"/>
    </w:r>
    <w:r w:rsidRPr="000525A7">
      <w:rPr>
        <w:rFonts w:ascii="Calibri" w:hAnsi="Calibri"/>
        <w:color w:val="000000"/>
        <w:sz w:val="22"/>
        <w:szCs w:val="22"/>
        <w:lang w:val="da-DK"/>
      </w:rPr>
      <w:instrText>NUMPAGES \ * arabisk \ * MERGEFORMAT</w:instrText>
    </w:r>
    <w:r w:rsidRPr="000525A7">
      <w:rPr>
        <w:rFonts w:ascii="Calibri" w:hAnsi="Calibri"/>
        <w:color w:val="000000"/>
        <w:sz w:val="22"/>
        <w:szCs w:val="22"/>
        <w:lang w:val="da-DK"/>
      </w:rPr>
      <w:fldChar w:fldCharType="separate"/>
    </w:r>
    <w:r w:rsidR="00603A17">
      <w:rPr>
        <w:rFonts w:ascii="Calibri" w:hAnsi="Calibri"/>
        <w:noProof/>
        <w:color w:val="000000"/>
        <w:sz w:val="22"/>
        <w:szCs w:val="22"/>
        <w:lang w:val="da-DK"/>
      </w:rPr>
      <w:t>3</w:t>
    </w:r>
    <w:r w:rsidRPr="000525A7">
      <w:rPr>
        <w:rFonts w:ascii="Calibri" w:hAnsi="Calibri"/>
        <w:color w:val="000000"/>
        <w:sz w:val="22"/>
        <w:szCs w:val="22"/>
        <w:lang w:val="da-DK"/>
      </w:rPr>
      <w:fldChar w:fldCharType="end"/>
    </w:r>
  </w:p>
  <w:p w14:paraId="345EE08D" w14:textId="77777777" w:rsidR="0050476F" w:rsidRPr="0050476F" w:rsidRDefault="0050476F" w:rsidP="0050476F">
    <w:pPr>
      <w:pStyle w:val="Sidefod"/>
      <w:jc w:val="center"/>
      <w:rPr>
        <w:rFonts w:ascii="Calibri" w:hAnsi="Calibri" w:cs="Calibri"/>
        <w:color w:val="808080"/>
        <w:sz w:val="20"/>
        <w:szCs w:val="20"/>
        <w:lang w:val="da-DK"/>
      </w:rPr>
    </w:pPr>
  </w:p>
  <w:p w14:paraId="76A5AA13" w14:textId="09465A59" w:rsidR="009F6AE1" w:rsidRPr="00A0079E" w:rsidRDefault="0050476F" w:rsidP="007340E4">
    <w:pPr>
      <w:pStyle w:val="Sidefod"/>
      <w:tabs>
        <w:tab w:val="clear" w:pos="4819"/>
        <w:tab w:val="clear" w:pos="9638"/>
        <w:tab w:val="center" w:pos="4747"/>
      </w:tabs>
      <w:jc w:val="center"/>
      <w:rPr>
        <w:sz w:val="16"/>
        <w:szCs w:val="16"/>
        <w:lang w:val="da-DK"/>
      </w:rPr>
    </w:pPr>
    <w:r w:rsidRPr="0050476F">
      <w:rPr>
        <w:rFonts w:ascii="Calibri" w:hAnsi="Calibri" w:cs="Calibri"/>
        <w:color w:val="808080"/>
        <w:sz w:val="20"/>
        <w:szCs w:val="20"/>
        <w:lang w:val="da-DK"/>
      </w:rPr>
      <w:t xml:space="preserve">GCP-enhedernes skabelon, version </w:t>
    </w:r>
    <w:r w:rsidR="00BA3A2C">
      <w:rPr>
        <w:rFonts w:ascii="Calibri" w:hAnsi="Calibri" w:cs="Calibri"/>
        <w:color w:val="808080"/>
        <w:sz w:val="20"/>
        <w:szCs w:val="20"/>
        <w:lang w:val="da-DK"/>
      </w:rPr>
      <w:t>9</w:t>
    </w:r>
    <w:r w:rsidRPr="0050476F">
      <w:rPr>
        <w:rFonts w:ascii="Calibri" w:hAnsi="Calibri" w:cs="Calibri"/>
        <w:color w:val="808080"/>
        <w:sz w:val="20"/>
        <w:szCs w:val="20"/>
        <w:lang w:val="da-DK"/>
      </w:rPr>
      <w:t xml:space="preserve">, </w:t>
    </w:r>
    <w:r w:rsidR="00BA3A2C">
      <w:rPr>
        <w:rFonts w:ascii="Calibri" w:hAnsi="Calibri" w:cs="Calibri"/>
        <w:color w:val="808080"/>
        <w:sz w:val="20"/>
        <w:szCs w:val="20"/>
        <w:lang w:val="da-DK"/>
      </w:rPr>
      <w:t>2</w:t>
    </w:r>
    <w:r w:rsidR="003F4481">
      <w:rPr>
        <w:rFonts w:ascii="Calibri" w:hAnsi="Calibri" w:cs="Calibri"/>
        <w:color w:val="808080"/>
        <w:sz w:val="20"/>
        <w:szCs w:val="20"/>
        <w:lang w:val="da-DK"/>
      </w:rPr>
      <w:t>4.0</w:t>
    </w:r>
    <w:r w:rsidR="00BA3A2C">
      <w:rPr>
        <w:rFonts w:ascii="Calibri" w:hAnsi="Calibri" w:cs="Calibri"/>
        <w:color w:val="808080"/>
        <w:sz w:val="20"/>
        <w:szCs w:val="20"/>
        <w:lang w:val="da-DK"/>
      </w:rPr>
      <w:t>4</w:t>
    </w:r>
    <w:r w:rsidR="003F4481">
      <w:rPr>
        <w:rFonts w:ascii="Calibri" w:hAnsi="Calibri" w:cs="Calibri"/>
        <w:color w:val="808080"/>
        <w:sz w:val="20"/>
        <w:szCs w:val="20"/>
        <w:lang w:val="da-DK"/>
      </w:rPr>
      <w:t>.2025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1772A" w14:textId="5486E839" w:rsidR="000525A7" w:rsidRPr="00CB2916" w:rsidRDefault="000525A7">
    <w:pPr>
      <w:pStyle w:val="Sidefod"/>
      <w:jc w:val="center"/>
      <w:rPr>
        <w:rFonts w:ascii="Calibri" w:hAnsi="Calibri"/>
        <w:color w:val="000000"/>
        <w:sz w:val="22"/>
        <w:szCs w:val="22"/>
        <w:lang w:val="da-DK"/>
      </w:rPr>
    </w:pPr>
    <w:r w:rsidRPr="00CB2916">
      <w:rPr>
        <w:rFonts w:ascii="Calibri" w:hAnsi="Calibri"/>
        <w:color w:val="000000"/>
        <w:sz w:val="22"/>
        <w:szCs w:val="22"/>
        <w:lang w:val="da-DK"/>
      </w:rPr>
      <w:t xml:space="preserve">Side </w:t>
    </w:r>
    <w:r w:rsidRPr="000525A7">
      <w:rPr>
        <w:rFonts w:ascii="Calibri" w:hAnsi="Calibri"/>
        <w:color w:val="000000"/>
        <w:sz w:val="22"/>
        <w:szCs w:val="22"/>
      </w:rPr>
      <w:fldChar w:fldCharType="begin"/>
    </w:r>
    <w:r w:rsidRPr="00CB2916">
      <w:rPr>
        <w:rFonts w:ascii="Calibri" w:hAnsi="Calibri"/>
        <w:color w:val="000000"/>
        <w:sz w:val="22"/>
        <w:szCs w:val="22"/>
        <w:lang w:val="da-DK"/>
      </w:rPr>
      <w:instrText>PAGE  \* Arabic  \* MERGEFORMAT</w:instrText>
    </w:r>
    <w:r w:rsidRPr="000525A7">
      <w:rPr>
        <w:rFonts w:ascii="Calibri" w:hAnsi="Calibri"/>
        <w:color w:val="000000"/>
        <w:sz w:val="22"/>
        <w:szCs w:val="22"/>
      </w:rPr>
      <w:fldChar w:fldCharType="separate"/>
    </w:r>
    <w:r w:rsidR="00603A17">
      <w:rPr>
        <w:rFonts w:ascii="Calibri" w:hAnsi="Calibri"/>
        <w:noProof/>
        <w:color w:val="000000"/>
        <w:sz w:val="22"/>
        <w:szCs w:val="22"/>
        <w:lang w:val="da-DK"/>
      </w:rPr>
      <w:t>3</w:t>
    </w:r>
    <w:r w:rsidRPr="000525A7">
      <w:rPr>
        <w:rFonts w:ascii="Calibri" w:hAnsi="Calibri"/>
        <w:color w:val="000000"/>
        <w:sz w:val="22"/>
        <w:szCs w:val="22"/>
      </w:rPr>
      <w:fldChar w:fldCharType="end"/>
    </w:r>
    <w:r w:rsidRPr="00CB2916">
      <w:rPr>
        <w:rFonts w:ascii="Calibri" w:hAnsi="Calibri"/>
        <w:color w:val="000000"/>
        <w:sz w:val="22"/>
        <w:szCs w:val="22"/>
        <w:lang w:val="da-DK"/>
      </w:rPr>
      <w:t xml:space="preserve"> af </w:t>
    </w:r>
    <w:r w:rsidRPr="000525A7">
      <w:rPr>
        <w:rFonts w:ascii="Calibri" w:hAnsi="Calibri"/>
        <w:color w:val="000000"/>
        <w:sz w:val="22"/>
        <w:szCs w:val="22"/>
      </w:rPr>
      <w:fldChar w:fldCharType="begin"/>
    </w:r>
    <w:r w:rsidRPr="00CB2916">
      <w:rPr>
        <w:rFonts w:ascii="Calibri" w:hAnsi="Calibri"/>
        <w:color w:val="000000"/>
        <w:sz w:val="22"/>
        <w:szCs w:val="22"/>
        <w:lang w:val="da-DK"/>
      </w:rPr>
      <w:instrText>NUMPAGES \ * arabisk \ * MERGEFORMAT</w:instrText>
    </w:r>
    <w:r w:rsidRPr="000525A7">
      <w:rPr>
        <w:rFonts w:ascii="Calibri" w:hAnsi="Calibri"/>
        <w:color w:val="000000"/>
        <w:sz w:val="22"/>
        <w:szCs w:val="22"/>
      </w:rPr>
      <w:fldChar w:fldCharType="separate"/>
    </w:r>
    <w:r w:rsidR="00603A17">
      <w:rPr>
        <w:rFonts w:ascii="Calibri" w:hAnsi="Calibri"/>
        <w:noProof/>
        <w:color w:val="000000"/>
        <w:sz w:val="22"/>
        <w:szCs w:val="22"/>
        <w:lang w:val="da-DK"/>
      </w:rPr>
      <w:t>3</w:t>
    </w:r>
    <w:r w:rsidRPr="000525A7">
      <w:rPr>
        <w:rFonts w:ascii="Calibri" w:hAnsi="Calibri"/>
        <w:color w:val="000000"/>
        <w:sz w:val="22"/>
        <w:szCs w:val="22"/>
      </w:rPr>
      <w:fldChar w:fldCharType="end"/>
    </w:r>
  </w:p>
  <w:p w14:paraId="543538E9" w14:textId="0D901684" w:rsidR="009F6AE1" w:rsidRPr="000525A7" w:rsidRDefault="0050476F" w:rsidP="0050476F">
    <w:pPr>
      <w:pStyle w:val="Sidefod"/>
      <w:jc w:val="center"/>
      <w:rPr>
        <w:color w:val="808080"/>
        <w:sz w:val="11"/>
        <w:szCs w:val="11"/>
        <w:lang w:val="da-DK"/>
      </w:rPr>
    </w:pPr>
    <w:r w:rsidRPr="0050476F">
      <w:rPr>
        <w:rFonts w:ascii="Calibri" w:hAnsi="Calibri" w:cs="Calibri"/>
        <w:color w:val="808080"/>
        <w:sz w:val="20"/>
        <w:szCs w:val="20"/>
        <w:lang w:val="da-DK"/>
      </w:rPr>
      <w:t xml:space="preserve">GCP-enhedernes skabelon, version </w:t>
    </w:r>
    <w:r w:rsidR="00BA3A2C">
      <w:rPr>
        <w:rFonts w:ascii="Calibri" w:hAnsi="Calibri" w:cs="Calibri"/>
        <w:color w:val="808080"/>
        <w:sz w:val="20"/>
        <w:szCs w:val="20"/>
        <w:lang w:val="da-DK"/>
      </w:rPr>
      <w:t>9</w:t>
    </w:r>
    <w:r w:rsidRPr="0050476F">
      <w:rPr>
        <w:rFonts w:ascii="Calibri" w:hAnsi="Calibri" w:cs="Calibri"/>
        <w:color w:val="808080"/>
        <w:sz w:val="20"/>
        <w:szCs w:val="20"/>
        <w:lang w:val="da-DK"/>
      </w:rPr>
      <w:t xml:space="preserve">, </w:t>
    </w:r>
    <w:r w:rsidR="00BA3A2C">
      <w:rPr>
        <w:rFonts w:ascii="Calibri" w:hAnsi="Calibri" w:cs="Calibri"/>
        <w:color w:val="808080"/>
        <w:sz w:val="20"/>
        <w:szCs w:val="20"/>
        <w:lang w:val="da-DK"/>
      </w:rPr>
      <w:t>2</w:t>
    </w:r>
    <w:r w:rsidR="000E374B">
      <w:rPr>
        <w:rFonts w:ascii="Calibri" w:hAnsi="Calibri" w:cs="Calibri"/>
        <w:color w:val="808080"/>
        <w:sz w:val="20"/>
        <w:szCs w:val="20"/>
        <w:lang w:val="da-DK"/>
      </w:rPr>
      <w:t>4.0</w:t>
    </w:r>
    <w:r w:rsidR="00BA3A2C">
      <w:rPr>
        <w:rFonts w:ascii="Calibri" w:hAnsi="Calibri" w:cs="Calibri"/>
        <w:color w:val="808080"/>
        <w:sz w:val="20"/>
        <w:szCs w:val="20"/>
        <w:lang w:val="da-DK"/>
      </w:rPr>
      <w:t>4</w:t>
    </w:r>
    <w:r w:rsidRPr="0050476F">
      <w:rPr>
        <w:rFonts w:ascii="Calibri" w:hAnsi="Calibri" w:cs="Calibri"/>
        <w:color w:val="808080"/>
        <w:sz w:val="20"/>
        <w:szCs w:val="20"/>
        <w:lang w:val="da-DK"/>
      </w:rPr>
      <w:t>.202</w:t>
    </w:r>
    <w:r w:rsidR="00494E26">
      <w:rPr>
        <w:rFonts w:ascii="Calibri" w:hAnsi="Calibri" w:cs="Calibri"/>
        <w:color w:val="808080"/>
        <w:sz w:val="20"/>
        <w:szCs w:val="20"/>
        <w:lang w:val="da-DK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7BEA9" w14:textId="77777777" w:rsidR="00FC0E70" w:rsidRDefault="00FC0E70" w:rsidP="00C96DBC">
      <w:r>
        <w:separator/>
      </w:r>
    </w:p>
  </w:footnote>
  <w:footnote w:type="continuationSeparator" w:id="0">
    <w:p w14:paraId="3BC87370" w14:textId="77777777" w:rsidR="00FC0E70" w:rsidRDefault="00FC0E70" w:rsidP="00C96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6E927" w14:textId="77777777" w:rsidR="00A0364C" w:rsidRDefault="00A0364C" w:rsidP="00A0364C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F1E35"/>
    <w:multiLevelType w:val="multilevel"/>
    <w:tmpl w:val="1DE431A2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DBC"/>
    <w:rsid w:val="000525A7"/>
    <w:rsid w:val="000E374B"/>
    <w:rsid w:val="001169B2"/>
    <w:rsid w:val="00124BBC"/>
    <w:rsid w:val="0014283F"/>
    <w:rsid w:val="001D455A"/>
    <w:rsid w:val="00221439"/>
    <w:rsid w:val="00230483"/>
    <w:rsid w:val="0023130B"/>
    <w:rsid w:val="00277E1D"/>
    <w:rsid w:val="002C49B7"/>
    <w:rsid w:val="003018D5"/>
    <w:rsid w:val="003F4481"/>
    <w:rsid w:val="00405361"/>
    <w:rsid w:val="00405897"/>
    <w:rsid w:val="0042289D"/>
    <w:rsid w:val="00452087"/>
    <w:rsid w:val="00487BB0"/>
    <w:rsid w:val="00494E26"/>
    <w:rsid w:val="004A16A5"/>
    <w:rsid w:val="004A2C82"/>
    <w:rsid w:val="004C39DF"/>
    <w:rsid w:val="004C76D1"/>
    <w:rsid w:val="004F7E6E"/>
    <w:rsid w:val="0050476F"/>
    <w:rsid w:val="00506452"/>
    <w:rsid w:val="00582BB9"/>
    <w:rsid w:val="00603A17"/>
    <w:rsid w:val="00693FBA"/>
    <w:rsid w:val="006B15D6"/>
    <w:rsid w:val="006E0130"/>
    <w:rsid w:val="00731170"/>
    <w:rsid w:val="007340E4"/>
    <w:rsid w:val="00796415"/>
    <w:rsid w:val="007A50C2"/>
    <w:rsid w:val="007F0DC0"/>
    <w:rsid w:val="008310F3"/>
    <w:rsid w:val="008E5D44"/>
    <w:rsid w:val="009137B2"/>
    <w:rsid w:val="00926F05"/>
    <w:rsid w:val="009F6AE1"/>
    <w:rsid w:val="00A0364C"/>
    <w:rsid w:val="00A27596"/>
    <w:rsid w:val="00A51FCF"/>
    <w:rsid w:val="00A967C9"/>
    <w:rsid w:val="00AA65CA"/>
    <w:rsid w:val="00AB411E"/>
    <w:rsid w:val="00B0032F"/>
    <w:rsid w:val="00B2766F"/>
    <w:rsid w:val="00B6335B"/>
    <w:rsid w:val="00B67838"/>
    <w:rsid w:val="00B8112B"/>
    <w:rsid w:val="00BA3A2C"/>
    <w:rsid w:val="00BC3BB6"/>
    <w:rsid w:val="00C36D32"/>
    <w:rsid w:val="00C40D9A"/>
    <w:rsid w:val="00C461C9"/>
    <w:rsid w:val="00C85C4E"/>
    <w:rsid w:val="00C96DBC"/>
    <w:rsid w:val="00CB2916"/>
    <w:rsid w:val="00CD3910"/>
    <w:rsid w:val="00D02128"/>
    <w:rsid w:val="00D719E4"/>
    <w:rsid w:val="00DE3C51"/>
    <w:rsid w:val="00EC06F3"/>
    <w:rsid w:val="00ED71E5"/>
    <w:rsid w:val="00EF720E"/>
    <w:rsid w:val="00F30845"/>
    <w:rsid w:val="00FC0E70"/>
    <w:rsid w:val="00FD021F"/>
    <w:rsid w:val="00FF31E3"/>
    <w:rsid w:val="01E2B15B"/>
    <w:rsid w:val="0828FCA6"/>
    <w:rsid w:val="6255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9D420"/>
  <w15:chartTrackingRefBased/>
  <w15:docId w15:val="{99ABB934-D2F1-415C-A53C-67921EB0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DB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val="en-US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C96DBC"/>
    <w:pPr>
      <w:keepNext/>
      <w:spacing w:before="240" w:after="60"/>
      <w:ind w:left="576" w:hanging="576"/>
      <w:outlineLvl w:val="1"/>
    </w:pPr>
    <w:rPr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link w:val="Overskrift2"/>
    <w:uiPriority w:val="99"/>
    <w:rsid w:val="00C96DBC"/>
    <w:rPr>
      <w:rFonts w:ascii="Times New Roman" w:eastAsia="Times New Roman" w:hAnsi="Times New Roman" w:cs="Times New Roman"/>
      <w:b/>
      <w:bCs/>
      <w:sz w:val="24"/>
      <w:szCs w:val="24"/>
      <w:lang w:val="en-US" w:eastAsia="da-DK"/>
    </w:rPr>
  </w:style>
  <w:style w:type="paragraph" w:styleId="Sidehoved">
    <w:name w:val="header"/>
    <w:basedOn w:val="Normal"/>
    <w:link w:val="SidehovedTegn"/>
    <w:uiPriority w:val="99"/>
    <w:rsid w:val="00C96DB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C96DBC"/>
    <w:rPr>
      <w:rFonts w:ascii="Times New Roman" w:eastAsia="Times New Roman" w:hAnsi="Times New Roman" w:cs="Times New Roman"/>
      <w:sz w:val="24"/>
      <w:szCs w:val="24"/>
      <w:lang w:val="en-US" w:eastAsia="da-DK"/>
    </w:rPr>
  </w:style>
  <w:style w:type="character" w:styleId="Sidetal">
    <w:name w:val="page number"/>
    <w:uiPriority w:val="99"/>
    <w:rsid w:val="00C96DBC"/>
    <w:rPr>
      <w:rFonts w:ascii="Times New Roman" w:hAnsi="Times New Roman" w:cs="Times New Roman"/>
    </w:rPr>
  </w:style>
  <w:style w:type="paragraph" w:styleId="Sidefod">
    <w:name w:val="footer"/>
    <w:basedOn w:val="Normal"/>
    <w:link w:val="SidefodTegn"/>
    <w:uiPriority w:val="99"/>
    <w:rsid w:val="00C96DBC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C96DBC"/>
    <w:rPr>
      <w:rFonts w:ascii="Times New Roman" w:eastAsia="Times New Roman" w:hAnsi="Times New Roman" w:cs="Times New Roman"/>
      <w:sz w:val="24"/>
      <w:szCs w:val="24"/>
      <w:lang w:val="en-US" w:eastAsia="da-DK"/>
    </w:rPr>
  </w:style>
  <w:style w:type="paragraph" w:customStyle="1" w:styleId="xl24">
    <w:name w:val="xl24"/>
    <w:basedOn w:val="Normal"/>
    <w:uiPriority w:val="99"/>
    <w:rsid w:val="00C96DBC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eastAsia="Arial Unicode MS"/>
      <w:b/>
      <w:bCs/>
      <w:sz w:val="22"/>
      <w:szCs w:val="22"/>
      <w:lang w:val="nb-NO" w:eastAsia="nb-NO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A65C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A65CA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A65CA"/>
    <w:rPr>
      <w:rFonts w:ascii="Times New Roman" w:eastAsia="Times New Roman" w:hAnsi="Times New Roman"/>
      <w:lang w:val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65C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A65CA"/>
    <w:rPr>
      <w:rFonts w:ascii="Times New Roman" w:eastAsia="Times New Roman" w:hAnsi="Times New Roman"/>
      <w:b/>
      <w:bCs/>
      <w:lang w:val="en-US"/>
    </w:rPr>
  </w:style>
  <w:style w:type="paragraph" w:styleId="Korrektur">
    <w:name w:val="Revision"/>
    <w:hidden/>
    <w:uiPriority w:val="99"/>
    <w:semiHidden/>
    <w:rsid w:val="00C461C9"/>
    <w:rPr>
      <w:rFonts w:ascii="Times New Roman" w:eastAsia="Times New Roman" w:hAnsi="Times New Roman"/>
      <w:sz w:val="24"/>
      <w:szCs w:val="24"/>
      <w:lang w:val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82BB9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82BB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2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09F40-9765-419A-BD06-2DEE303DA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3010</Characters>
  <Application>Microsoft Office Word</Application>
  <DocSecurity>0</DocSecurity>
  <Lines>215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Andersen</dc:creator>
  <cp:keywords/>
  <dc:description/>
  <cp:lastModifiedBy>Josephine Malmström Kroman</cp:lastModifiedBy>
  <cp:revision>2</cp:revision>
  <dcterms:created xsi:type="dcterms:W3CDTF">2025-10-27T10:52:00Z</dcterms:created>
  <dcterms:modified xsi:type="dcterms:W3CDTF">2025-10-27T10:52:00Z</dcterms:modified>
</cp:coreProperties>
</file>